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A3D" w:rsidRDefault="000B46E0" w:rsidP="00433670">
      <w:pPr>
        <w:pStyle w:val="Bezmezer"/>
        <w:jc w:val="center"/>
        <w:rPr>
          <w:rFonts w:ascii="Arial" w:hAnsi="Arial" w:cs="Arial"/>
          <w:b/>
          <w:sz w:val="28"/>
          <w:szCs w:val="28"/>
        </w:rPr>
      </w:pPr>
      <w:r w:rsidRPr="00626A3D">
        <w:rPr>
          <w:rFonts w:ascii="Arial" w:hAnsi="Arial" w:cs="Arial"/>
          <w:b/>
          <w:sz w:val="28"/>
          <w:szCs w:val="28"/>
        </w:rPr>
        <w:t>D</w:t>
      </w:r>
      <w:r w:rsidR="00935FE3">
        <w:rPr>
          <w:rFonts w:ascii="Arial" w:hAnsi="Arial" w:cs="Arial"/>
          <w:b/>
          <w:sz w:val="28"/>
          <w:szCs w:val="28"/>
        </w:rPr>
        <w:t>.2</w:t>
      </w:r>
      <w:r w:rsidR="00B32311">
        <w:rPr>
          <w:rFonts w:ascii="Arial" w:hAnsi="Arial" w:cs="Arial"/>
          <w:b/>
          <w:sz w:val="28"/>
          <w:szCs w:val="28"/>
        </w:rPr>
        <w:t xml:space="preserve"> </w:t>
      </w:r>
      <w:r w:rsidR="00B32311" w:rsidRPr="00B32311">
        <w:rPr>
          <w:rFonts w:ascii="Arial" w:hAnsi="Arial" w:cs="Arial"/>
          <w:b/>
          <w:sz w:val="28"/>
          <w:szCs w:val="28"/>
        </w:rPr>
        <w:t>Projekt kabeláže a výstroje SSZ</w:t>
      </w:r>
    </w:p>
    <w:p w:rsidR="00B32311" w:rsidRPr="00B32311" w:rsidRDefault="00B32311" w:rsidP="00433670">
      <w:pPr>
        <w:pStyle w:val="Bezmezer"/>
        <w:spacing w:before="120"/>
        <w:jc w:val="center"/>
        <w:rPr>
          <w:rFonts w:ascii="Arial" w:hAnsi="Arial" w:cs="Arial"/>
          <w:b/>
          <w:sz w:val="28"/>
          <w:szCs w:val="28"/>
        </w:rPr>
      </w:pPr>
      <w:r>
        <w:rPr>
          <w:rFonts w:ascii="Arial" w:hAnsi="Arial" w:cs="Arial"/>
          <w:b/>
          <w:sz w:val="28"/>
          <w:szCs w:val="28"/>
        </w:rPr>
        <w:t>Technická zpráva</w:t>
      </w:r>
    </w:p>
    <w:p w:rsidR="000B46E0" w:rsidRPr="00626A3D" w:rsidRDefault="000B46E0" w:rsidP="00433670">
      <w:pPr>
        <w:pStyle w:val="Bezmezer"/>
        <w:spacing w:before="120"/>
        <w:jc w:val="center"/>
        <w:rPr>
          <w:rFonts w:ascii="Arial" w:hAnsi="Arial" w:cs="Arial"/>
          <w:b/>
          <w:sz w:val="28"/>
          <w:szCs w:val="28"/>
        </w:rPr>
      </w:pPr>
    </w:p>
    <w:p w:rsidR="009B4929" w:rsidRDefault="00C34BDA" w:rsidP="00433670">
      <w:pPr>
        <w:pStyle w:val="Nadpis1"/>
        <w:keepNext w:val="0"/>
        <w:numPr>
          <w:ilvl w:val="0"/>
          <w:numId w:val="38"/>
        </w:numPr>
        <w:spacing w:before="240"/>
        <w:rPr>
          <w:rFonts w:ascii="Arial" w:hAnsi="Arial" w:cs="Arial"/>
          <w:color w:val="auto"/>
          <w:sz w:val="24"/>
          <w:szCs w:val="24"/>
        </w:rPr>
      </w:pPr>
      <w:bookmarkStart w:id="0" w:name="_Toc147216526"/>
      <w:r w:rsidRPr="005C5269">
        <w:rPr>
          <w:rFonts w:ascii="Arial" w:hAnsi="Arial" w:cs="Arial"/>
          <w:color w:val="auto"/>
          <w:sz w:val="24"/>
          <w:szCs w:val="24"/>
        </w:rPr>
        <w:t>Obsah</w:t>
      </w:r>
      <w:bookmarkEnd w:id="0"/>
    </w:p>
    <w:sdt>
      <w:sdtPr>
        <w:rPr>
          <w:rFonts w:ascii="Arial" w:eastAsia="Times New Roman" w:hAnsi="Arial" w:cs="Arial"/>
          <w:b w:val="0"/>
          <w:bCs w:val="0"/>
          <w:color w:val="auto"/>
          <w:sz w:val="20"/>
          <w:szCs w:val="20"/>
          <w:lang w:eastAsia="ar-SA"/>
        </w:rPr>
        <w:id w:val="-302394334"/>
        <w:docPartObj>
          <w:docPartGallery w:val="Table of Contents"/>
          <w:docPartUnique/>
        </w:docPartObj>
      </w:sdtPr>
      <w:sdtEndPr/>
      <w:sdtContent>
        <w:p w:rsidR="009B4929" w:rsidRPr="000D0B8D" w:rsidRDefault="009B4929" w:rsidP="00433670">
          <w:pPr>
            <w:pStyle w:val="Nadpisobsahu"/>
            <w:keepNext w:val="0"/>
            <w:rPr>
              <w:rFonts w:ascii="Arial" w:hAnsi="Arial" w:cs="Arial"/>
              <w:sz w:val="20"/>
              <w:szCs w:val="20"/>
            </w:rPr>
          </w:pPr>
        </w:p>
        <w:p w:rsidR="000D0B8D" w:rsidRPr="000D0B8D" w:rsidRDefault="009B4929">
          <w:pPr>
            <w:pStyle w:val="Obsah1"/>
            <w:tabs>
              <w:tab w:val="left" w:pos="440"/>
              <w:tab w:val="right" w:leader="dot" w:pos="9344"/>
            </w:tabs>
            <w:rPr>
              <w:rFonts w:ascii="Arial" w:eastAsiaTheme="minorEastAsia" w:hAnsi="Arial" w:cs="Arial"/>
              <w:noProof/>
              <w:sz w:val="20"/>
              <w:lang w:eastAsia="cs-CZ"/>
            </w:rPr>
          </w:pPr>
          <w:r w:rsidRPr="000D0B8D">
            <w:rPr>
              <w:rFonts w:ascii="Arial" w:hAnsi="Arial" w:cs="Arial"/>
              <w:sz w:val="20"/>
            </w:rPr>
            <w:fldChar w:fldCharType="begin"/>
          </w:r>
          <w:r w:rsidRPr="000D0B8D">
            <w:rPr>
              <w:rFonts w:ascii="Arial" w:hAnsi="Arial" w:cs="Arial"/>
              <w:sz w:val="20"/>
            </w:rPr>
            <w:instrText xml:space="preserve"> TOC \o "1-3" \h \z \u </w:instrText>
          </w:r>
          <w:r w:rsidRPr="000D0B8D">
            <w:rPr>
              <w:rFonts w:ascii="Arial" w:hAnsi="Arial" w:cs="Arial"/>
              <w:sz w:val="20"/>
            </w:rPr>
            <w:fldChar w:fldCharType="separate"/>
          </w:r>
          <w:hyperlink w:anchor="_Toc147216526" w:history="1">
            <w:r w:rsidR="000D0B8D" w:rsidRPr="000D0B8D">
              <w:rPr>
                <w:rStyle w:val="Hypertextovodkaz"/>
                <w:rFonts w:ascii="Arial" w:hAnsi="Arial" w:cs="Arial"/>
                <w:noProof/>
                <w:sz w:val="20"/>
              </w:rPr>
              <w:t>1.</w:t>
            </w:r>
            <w:r w:rsidR="000D0B8D" w:rsidRPr="000D0B8D">
              <w:rPr>
                <w:rFonts w:ascii="Arial" w:eastAsiaTheme="minorEastAsia" w:hAnsi="Arial" w:cs="Arial"/>
                <w:noProof/>
                <w:sz w:val="20"/>
                <w:lang w:eastAsia="cs-CZ"/>
              </w:rPr>
              <w:tab/>
            </w:r>
            <w:r w:rsidR="000D0B8D" w:rsidRPr="000D0B8D">
              <w:rPr>
                <w:rStyle w:val="Hypertextovodkaz"/>
                <w:rFonts w:ascii="Arial" w:hAnsi="Arial" w:cs="Arial"/>
                <w:noProof/>
                <w:sz w:val="20"/>
              </w:rPr>
              <w:t>Obsah</w:t>
            </w:r>
            <w:r w:rsidR="000D0B8D" w:rsidRPr="000D0B8D">
              <w:rPr>
                <w:rFonts w:ascii="Arial" w:hAnsi="Arial" w:cs="Arial"/>
                <w:noProof/>
                <w:webHidden/>
                <w:sz w:val="20"/>
              </w:rPr>
              <w:tab/>
            </w:r>
            <w:r w:rsidR="000D0B8D" w:rsidRPr="000D0B8D">
              <w:rPr>
                <w:rFonts w:ascii="Arial" w:hAnsi="Arial" w:cs="Arial"/>
                <w:noProof/>
                <w:webHidden/>
                <w:sz w:val="20"/>
              </w:rPr>
              <w:fldChar w:fldCharType="begin"/>
            </w:r>
            <w:r w:rsidR="000D0B8D" w:rsidRPr="000D0B8D">
              <w:rPr>
                <w:rFonts w:ascii="Arial" w:hAnsi="Arial" w:cs="Arial"/>
                <w:noProof/>
                <w:webHidden/>
                <w:sz w:val="20"/>
              </w:rPr>
              <w:instrText xml:space="preserve"> PAGEREF _Toc147216526 \h </w:instrText>
            </w:r>
            <w:r w:rsidR="000D0B8D" w:rsidRPr="000D0B8D">
              <w:rPr>
                <w:rFonts w:ascii="Arial" w:hAnsi="Arial" w:cs="Arial"/>
                <w:noProof/>
                <w:webHidden/>
                <w:sz w:val="20"/>
              </w:rPr>
            </w:r>
            <w:r w:rsidR="000D0B8D" w:rsidRPr="000D0B8D">
              <w:rPr>
                <w:rFonts w:ascii="Arial" w:hAnsi="Arial" w:cs="Arial"/>
                <w:noProof/>
                <w:webHidden/>
                <w:sz w:val="20"/>
              </w:rPr>
              <w:fldChar w:fldCharType="separate"/>
            </w:r>
            <w:r w:rsidR="00F94750">
              <w:rPr>
                <w:rFonts w:ascii="Arial" w:hAnsi="Arial" w:cs="Arial"/>
                <w:noProof/>
                <w:webHidden/>
                <w:sz w:val="20"/>
              </w:rPr>
              <w:t>1</w:t>
            </w:r>
            <w:r w:rsidR="000D0B8D"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27" w:history="1">
            <w:r w:rsidRPr="000D0B8D">
              <w:rPr>
                <w:rStyle w:val="Hypertextovodkaz"/>
                <w:rFonts w:ascii="Arial" w:hAnsi="Arial" w:cs="Arial"/>
                <w:noProof/>
                <w:sz w:val="20"/>
              </w:rPr>
              <w:t>2.</w:t>
            </w:r>
            <w:r w:rsidRPr="000D0B8D">
              <w:rPr>
                <w:rFonts w:ascii="Arial" w:eastAsiaTheme="minorEastAsia" w:hAnsi="Arial" w:cs="Arial"/>
                <w:noProof/>
                <w:sz w:val="20"/>
                <w:lang w:eastAsia="cs-CZ"/>
              </w:rPr>
              <w:tab/>
            </w:r>
            <w:r w:rsidRPr="000D0B8D">
              <w:rPr>
                <w:rStyle w:val="Hypertextovodkaz"/>
                <w:rFonts w:ascii="Arial" w:hAnsi="Arial" w:cs="Arial"/>
                <w:noProof/>
                <w:sz w:val="20"/>
              </w:rPr>
              <w:t>Úvod</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_Toc147216527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28" w:history="1">
            <w:r w:rsidRPr="000D0B8D">
              <w:rPr>
                <w:rStyle w:val="Hypertextovodkaz"/>
                <w:rFonts w:ascii="Arial" w:hAnsi="Arial" w:cs="Arial"/>
                <w:noProof/>
                <w:sz w:val="20"/>
              </w:rPr>
              <w:t>3.</w:t>
            </w:r>
            <w:r w:rsidRPr="000D0B8D">
              <w:rPr>
                <w:rFonts w:ascii="Arial" w:eastAsiaTheme="minorEastAsia" w:hAnsi="Arial" w:cs="Arial"/>
                <w:noProof/>
                <w:sz w:val="20"/>
                <w:lang w:eastAsia="cs-CZ"/>
              </w:rPr>
              <w:tab/>
            </w:r>
            <w:r w:rsidRPr="000D0B8D">
              <w:rPr>
                <w:rStyle w:val="Hypertextovodkaz"/>
                <w:rFonts w:ascii="Arial" w:hAnsi="Arial" w:cs="Arial"/>
                <w:noProof/>
                <w:sz w:val="20"/>
              </w:rPr>
              <w:t>Stávající stav</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_Toc147216528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29" w:history="1">
            <w:r w:rsidRPr="000D0B8D">
              <w:rPr>
                <w:rStyle w:val="Hypertextovodkaz"/>
                <w:rFonts w:ascii="Arial" w:hAnsi="Arial" w:cs="Arial"/>
                <w:noProof/>
                <w:sz w:val="20"/>
              </w:rPr>
              <w:t>4.</w:t>
            </w:r>
            <w:r w:rsidRPr="000D0B8D">
              <w:rPr>
                <w:rFonts w:ascii="Arial" w:eastAsiaTheme="minorEastAsia" w:hAnsi="Arial" w:cs="Arial"/>
                <w:noProof/>
                <w:sz w:val="20"/>
                <w:lang w:eastAsia="cs-CZ"/>
              </w:rPr>
              <w:tab/>
            </w:r>
            <w:r w:rsidRPr="000D0B8D">
              <w:rPr>
                <w:rStyle w:val="Hypertextovodkaz"/>
                <w:rFonts w:ascii="Arial" w:hAnsi="Arial" w:cs="Arial"/>
                <w:noProof/>
                <w:sz w:val="20"/>
              </w:rPr>
              <w:t>Výchozí podklady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_Toc147216529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30" w:history="1">
            <w:r w:rsidRPr="000D0B8D">
              <w:rPr>
                <w:rStyle w:val="Hypertextovodkaz"/>
                <w:rFonts w:ascii="Arial" w:hAnsi="Arial" w:cs="Arial"/>
                <w:noProof/>
                <w:sz w:val="20"/>
              </w:rPr>
              <w:t>5.</w:t>
            </w:r>
            <w:r w:rsidRPr="000D0B8D">
              <w:rPr>
                <w:rFonts w:ascii="Arial" w:eastAsiaTheme="minorEastAsia" w:hAnsi="Arial" w:cs="Arial"/>
                <w:noProof/>
                <w:sz w:val="20"/>
                <w:lang w:eastAsia="cs-CZ"/>
              </w:rPr>
              <w:tab/>
            </w:r>
            <w:r w:rsidRPr="000D0B8D">
              <w:rPr>
                <w:rStyle w:val="Hypertextovodkaz"/>
                <w:rFonts w:ascii="Arial" w:hAnsi="Arial" w:cs="Arial"/>
                <w:noProof/>
                <w:sz w:val="20"/>
              </w:rPr>
              <w:t>Návrh výstroje a kabeláže SSZ</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_Toc147216530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1" w:history="1">
            <w:r w:rsidRPr="000D0B8D">
              <w:rPr>
                <w:rStyle w:val="Hypertextovodkaz"/>
                <w:rFonts w:ascii="Arial" w:hAnsi="Arial" w:cs="Arial"/>
                <w:noProof/>
                <w:sz w:val="20"/>
              </w:rPr>
              <w:t>5.1.</w:t>
            </w:r>
            <w:r w:rsidRPr="000D0B8D">
              <w:rPr>
                <w:rFonts w:ascii="Arial" w:eastAsiaTheme="minorEastAsia" w:hAnsi="Arial" w:cs="Arial"/>
                <w:noProof/>
                <w:sz w:val="20"/>
                <w:lang w:eastAsia="cs-CZ"/>
              </w:rPr>
              <w:tab/>
            </w:r>
            <w:r w:rsidRPr="000D0B8D">
              <w:rPr>
                <w:rStyle w:val="Hypertextovodkaz"/>
                <w:rFonts w:ascii="Arial" w:hAnsi="Arial" w:cs="Arial"/>
                <w:noProof/>
                <w:sz w:val="20"/>
              </w:rPr>
              <w:t>Základní popis</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_Toc147216531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2" w:history="1">
            <w:r w:rsidRPr="000D0B8D">
              <w:rPr>
                <w:rStyle w:val="Hypertextovodkaz"/>
                <w:rFonts w:ascii="Arial" w:hAnsi="Arial" w:cs="Arial"/>
                <w:noProof/>
                <w:sz w:val="20"/>
              </w:rPr>
              <w:t>5.2.</w:t>
            </w:r>
            <w:r w:rsidRPr="000D0B8D">
              <w:rPr>
                <w:rFonts w:ascii="Arial" w:eastAsiaTheme="minorEastAsia" w:hAnsi="Arial" w:cs="Arial"/>
                <w:noProof/>
                <w:sz w:val="20"/>
                <w:lang w:eastAsia="cs-CZ"/>
              </w:rPr>
              <w:tab/>
            </w:r>
            <w:r w:rsidRPr="000D0B8D">
              <w:rPr>
                <w:rStyle w:val="Hypertextovodkaz"/>
                <w:rFonts w:ascii="Arial" w:hAnsi="Arial" w:cs="Arial"/>
                <w:noProof/>
                <w:sz w:val="20"/>
              </w:rPr>
              <w:t>Řadič</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_Toc147216532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2</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3" w:history="1">
            <w:r w:rsidRPr="000D0B8D">
              <w:rPr>
                <w:rStyle w:val="Hypertextovodkaz"/>
                <w:rFonts w:ascii="Arial" w:hAnsi="Arial" w:cs="Arial"/>
                <w:noProof/>
                <w:sz w:val="20"/>
              </w:rPr>
              <w:t>5.3.</w:t>
            </w:r>
            <w:r w:rsidRPr="000D0B8D">
              <w:rPr>
                <w:rFonts w:ascii="Arial" w:eastAsiaTheme="minorEastAsia" w:hAnsi="Arial" w:cs="Arial"/>
                <w:noProof/>
                <w:sz w:val="20"/>
                <w:lang w:eastAsia="cs-CZ"/>
              </w:rPr>
              <w:tab/>
            </w:r>
            <w:r w:rsidRPr="000D0B8D">
              <w:rPr>
                <w:rStyle w:val="Hypertextovodkaz"/>
                <w:rFonts w:ascii="Arial" w:hAnsi="Arial" w:cs="Arial"/>
                <w:noProof/>
                <w:sz w:val="20"/>
              </w:rPr>
              <w:t>Kabelové rozvody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_Toc147216533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3</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4" w:history="1">
            <w:r w:rsidRPr="000D0B8D">
              <w:rPr>
                <w:rStyle w:val="Hypertextovodkaz"/>
                <w:rFonts w:ascii="Arial" w:hAnsi="Arial" w:cs="Arial"/>
                <w:noProof/>
                <w:sz w:val="20"/>
              </w:rPr>
              <w:t>5.4.</w:t>
            </w:r>
            <w:r w:rsidRPr="000D0B8D">
              <w:rPr>
                <w:rFonts w:ascii="Arial" w:eastAsiaTheme="minorEastAsia" w:hAnsi="Arial" w:cs="Arial"/>
                <w:noProof/>
                <w:sz w:val="20"/>
                <w:lang w:eastAsia="cs-CZ"/>
              </w:rPr>
              <w:tab/>
            </w:r>
            <w:r w:rsidRPr="000D0B8D">
              <w:rPr>
                <w:rStyle w:val="Hypertextovodkaz"/>
                <w:rFonts w:ascii="Arial" w:hAnsi="Arial" w:cs="Arial"/>
                <w:noProof/>
                <w:sz w:val="20"/>
              </w:rPr>
              <w:t>Stožáry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_Toc147216534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3</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5" w:history="1">
            <w:r w:rsidRPr="000D0B8D">
              <w:rPr>
                <w:rStyle w:val="Hypertextovodkaz"/>
                <w:rFonts w:ascii="Arial" w:hAnsi="Arial" w:cs="Arial"/>
                <w:noProof/>
                <w:sz w:val="20"/>
              </w:rPr>
              <w:t>5.5.</w:t>
            </w:r>
            <w:r w:rsidRPr="000D0B8D">
              <w:rPr>
                <w:rFonts w:ascii="Arial" w:eastAsiaTheme="minorEastAsia" w:hAnsi="Arial" w:cs="Arial"/>
                <w:noProof/>
                <w:sz w:val="20"/>
                <w:lang w:eastAsia="cs-CZ"/>
              </w:rPr>
              <w:tab/>
            </w:r>
            <w:r w:rsidRPr="000D0B8D">
              <w:rPr>
                <w:rStyle w:val="Hypertextovodkaz"/>
                <w:rFonts w:ascii="Arial" w:hAnsi="Arial" w:cs="Arial"/>
                <w:noProof/>
                <w:sz w:val="20"/>
              </w:rPr>
              <w:t>Návěstidla</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_Toc147216535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6" w:history="1">
            <w:r w:rsidRPr="000D0B8D">
              <w:rPr>
                <w:rStyle w:val="Hypertextovodkaz"/>
                <w:rFonts w:ascii="Arial" w:hAnsi="Arial" w:cs="Arial"/>
                <w:noProof/>
                <w:sz w:val="20"/>
              </w:rPr>
              <w:t>5.6.</w:t>
            </w:r>
            <w:r w:rsidRPr="000D0B8D">
              <w:rPr>
                <w:rFonts w:ascii="Arial" w:eastAsiaTheme="minorEastAsia" w:hAnsi="Arial" w:cs="Arial"/>
                <w:noProof/>
                <w:sz w:val="20"/>
                <w:lang w:eastAsia="cs-CZ"/>
              </w:rPr>
              <w:tab/>
            </w:r>
            <w:r w:rsidRPr="000D0B8D">
              <w:rPr>
                <w:rStyle w:val="Hypertextovodkaz"/>
                <w:rFonts w:ascii="Arial" w:hAnsi="Arial" w:cs="Arial"/>
                <w:noProof/>
                <w:sz w:val="20"/>
              </w:rPr>
              <w:t>Ruční řízení</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_Toc147216536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7" w:history="1">
            <w:r w:rsidRPr="000D0B8D">
              <w:rPr>
                <w:rStyle w:val="Hypertextovodkaz"/>
                <w:rFonts w:ascii="Arial" w:hAnsi="Arial" w:cs="Arial"/>
                <w:noProof/>
                <w:sz w:val="20"/>
              </w:rPr>
              <w:t>5.7.</w:t>
            </w:r>
            <w:r w:rsidRPr="000D0B8D">
              <w:rPr>
                <w:rFonts w:ascii="Arial" w:eastAsiaTheme="minorEastAsia" w:hAnsi="Arial" w:cs="Arial"/>
                <w:noProof/>
                <w:sz w:val="20"/>
                <w:lang w:eastAsia="cs-CZ"/>
              </w:rPr>
              <w:tab/>
            </w:r>
            <w:r w:rsidRPr="000D0B8D">
              <w:rPr>
                <w:rStyle w:val="Hypertextovodkaz"/>
                <w:rFonts w:ascii="Arial" w:hAnsi="Arial" w:cs="Arial"/>
                <w:noProof/>
                <w:sz w:val="20"/>
              </w:rPr>
              <w:t>Tlačítka pro chodce</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_Toc147216537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8" w:history="1">
            <w:r w:rsidRPr="000D0B8D">
              <w:rPr>
                <w:rStyle w:val="Hypertextovodkaz"/>
                <w:rFonts w:ascii="Arial" w:hAnsi="Arial" w:cs="Arial"/>
                <w:noProof/>
                <w:sz w:val="20"/>
              </w:rPr>
              <w:t>5.8.</w:t>
            </w:r>
            <w:r w:rsidRPr="000D0B8D">
              <w:rPr>
                <w:rFonts w:ascii="Arial" w:eastAsiaTheme="minorEastAsia" w:hAnsi="Arial" w:cs="Arial"/>
                <w:noProof/>
                <w:sz w:val="20"/>
                <w:lang w:eastAsia="cs-CZ"/>
              </w:rPr>
              <w:tab/>
            </w:r>
            <w:r w:rsidRPr="000D0B8D">
              <w:rPr>
                <w:rStyle w:val="Hypertextovodkaz"/>
                <w:rFonts w:ascii="Arial" w:hAnsi="Arial" w:cs="Arial"/>
                <w:noProof/>
                <w:sz w:val="20"/>
              </w:rPr>
              <w:t>Akustická signalizace pro nevidomé</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_Toc147216538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2"/>
            <w:tabs>
              <w:tab w:val="left" w:pos="880"/>
              <w:tab w:val="right" w:leader="dot" w:pos="9344"/>
            </w:tabs>
            <w:rPr>
              <w:rFonts w:ascii="Arial" w:eastAsiaTheme="minorEastAsia" w:hAnsi="Arial" w:cs="Arial"/>
              <w:noProof/>
              <w:sz w:val="20"/>
              <w:lang w:eastAsia="cs-CZ"/>
            </w:rPr>
          </w:pPr>
          <w:hyperlink w:anchor="_Toc147216539" w:history="1">
            <w:r w:rsidRPr="000D0B8D">
              <w:rPr>
                <w:rStyle w:val="Hypertextovodkaz"/>
                <w:rFonts w:ascii="Arial" w:hAnsi="Arial" w:cs="Arial"/>
                <w:noProof/>
                <w:sz w:val="20"/>
              </w:rPr>
              <w:t>5.9.</w:t>
            </w:r>
            <w:r w:rsidRPr="000D0B8D">
              <w:rPr>
                <w:rFonts w:ascii="Arial" w:eastAsiaTheme="minorEastAsia" w:hAnsi="Arial" w:cs="Arial"/>
                <w:noProof/>
                <w:sz w:val="20"/>
                <w:lang w:eastAsia="cs-CZ"/>
              </w:rPr>
              <w:tab/>
            </w:r>
            <w:r w:rsidRPr="000D0B8D">
              <w:rPr>
                <w:rStyle w:val="Hypertextovodkaz"/>
                <w:rFonts w:ascii="Arial" w:hAnsi="Arial" w:cs="Arial"/>
                <w:noProof/>
                <w:sz w:val="20"/>
              </w:rPr>
              <w:t>Detektory a videodetekce</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_Toc147216539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2"/>
            <w:tabs>
              <w:tab w:val="left" w:pos="1100"/>
              <w:tab w:val="right" w:leader="dot" w:pos="9344"/>
            </w:tabs>
            <w:rPr>
              <w:rFonts w:ascii="Arial" w:eastAsiaTheme="minorEastAsia" w:hAnsi="Arial" w:cs="Arial"/>
              <w:noProof/>
              <w:sz w:val="20"/>
              <w:lang w:eastAsia="cs-CZ"/>
            </w:rPr>
          </w:pPr>
          <w:hyperlink w:anchor="_Toc147216540" w:history="1">
            <w:r w:rsidRPr="000D0B8D">
              <w:rPr>
                <w:rStyle w:val="Hypertextovodkaz"/>
                <w:rFonts w:ascii="Arial" w:hAnsi="Arial" w:cs="Arial"/>
                <w:noProof/>
                <w:sz w:val="20"/>
              </w:rPr>
              <w:t>5.10.</w:t>
            </w:r>
            <w:r w:rsidRPr="000D0B8D">
              <w:rPr>
                <w:rFonts w:ascii="Arial" w:eastAsiaTheme="minorEastAsia" w:hAnsi="Arial" w:cs="Arial"/>
                <w:noProof/>
                <w:sz w:val="20"/>
                <w:lang w:eastAsia="cs-CZ"/>
              </w:rPr>
              <w:tab/>
            </w:r>
            <w:r w:rsidRPr="000D0B8D">
              <w:rPr>
                <w:rStyle w:val="Hypertextovodkaz"/>
                <w:rFonts w:ascii="Arial" w:hAnsi="Arial" w:cs="Arial"/>
                <w:noProof/>
                <w:sz w:val="20"/>
              </w:rPr>
              <w:t>Kontrastní rámy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_Toc147216540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41" w:history="1">
            <w:r w:rsidRPr="000D0B8D">
              <w:rPr>
                <w:rStyle w:val="Hypertextovodkaz"/>
                <w:rFonts w:ascii="Arial" w:hAnsi="Arial" w:cs="Arial"/>
                <w:noProof/>
                <w:sz w:val="20"/>
              </w:rPr>
              <w:t>6.</w:t>
            </w:r>
            <w:r w:rsidRPr="000D0B8D">
              <w:rPr>
                <w:rFonts w:ascii="Arial" w:eastAsiaTheme="minorEastAsia" w:hAnsi="Arial" w:cs="Arial"/>
                <w:noProof/>
                <w:sz w:val="20"/>
                <w:lang w:eastAsia="cs-CZ"/>
              </w:rPr>
              <w:tab/>
            </w:r>
            <w:r w:rsidRPr="000D0B8D">
              <w:rPr>
                <w:rStyle w:val="Hypertextovodkaz"/>
                <w:rFonts w:ascii="Arial" w:hAnsi="Arial" w:cs="Arial"/>
                <w:noProof/>
                <w:sz w:val="20"/>
              </w:rPr>
              <w:t>Stavební úpravy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_Toc147216541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4</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42" w:history="1">
            <w:r w:rsidRPr="000D0B8D">
              <w:rPr>
                <w:rStyle w:val="Hypertextovodkaz"/>
                <w:rFonts w:ascii="Arial" w:hAnsi="Arial" w:cs="Arial"/>
                <w:noProof/>
                <w:sz w:val="20"/>
              </w:rPr>
              <w:t>7.</w:t>
            </w:r>
            <w:r w:rsidRPr="000D0B8D">
              <w:rPr>
                <w:rFonts w:ascii="Arial" w:eastAsiaTheme="minorEastAsia" w:hAnsi="Arial" w:cs="Arial"/>
                <w:noProof/>
                <w:sz w:val="20"/>
                <w:lang w:eastAsia="cs-CZ"/>
              </w:rPr>
              <w:tab/>
            </w:r>
            <w:r w:rsidRPr="000D0B8D">
              <w:rPr>
                <w:rStyle w:val="Hypertextovodkaz"/>
                <w:rFonts w:ascii="Arial" w:hAnsi="Arial" w:cs="Arial"/>
                <w:noProof/>
                <w:sz w:val="20"/>
              </w:rPr>
              <w:t>Vodorovné a svislé dopravní značení</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_Toc147216542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5</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43" w:history="1">
            <w:r w:rsidRPr="000D0B8D">
              <w:rPr>
                <w:rStyle w:val="Hypertextovodkaz"/>
                <w:rFonts w:ascii="Arial" w:hAnsi="Arial" w:cs="Arial"/>
                <w:noProof/>
                <w:sz w:val="20"/>
              </w:rPr>
              <w:t>8.</w:t>
            </w:r>
            <w:r w:rsidRPr="000D0B8D">
              <w:rPr>
                <w:rFonts w:ascii="Arial" w:eastAsiaTheme="minorEastAsia" w:hAnsi="Arial" w:cs="Arial"/>
                <w:noProof/>
                <w:sz w:val="20"/>
                <w:lang w:eastAsia="cs-CZ"/>
              </w:rPr>
              <w:tab/>
            </w:r>
            <w:r w:rsidRPr="000D0B8D">
              <w:rPr>
                <w:rStyle w:val="Hypertextovodkaz"/>
                <w:rFonts w:ascii="Arial" w:hAnsi="Arial" w:cs="Arial"/>
                <w:noProof/>
                <w:sz w:val="20"/>
              </w:rPr>
              <w:t>Instalace, předání a revize SSZ</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_Toc147216543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5</w:t>
            </w:r>
            <w:r w:rsidRPr="000D0B8D">
              <w:rPr>
                <w:rFonts w:ascii="Arial" w:hAnsi="Arial" w:cs="Arial"/>
                <w:noProof/>
                <w:webHidden/>
                <w:sz w:val="20"/>
              </w:rPr>
              <w:fldChar w:fldCharType="end"/>
            </w:r>
          </w:hyperlink>
        </w:p>
        <w:p w:rsidR="000D0B8D" w:rsidRPr="000D0B8D" w:rsidRDefault="000D0B8D">
          <w:pPr>
            <w:pStyle w:val="Obsah1"/>
            <w:tabs>
              <w:tab w:val="left" w:pos="440"/>
              <w:tab w:val="right" w:leader="dot" w:pos="9344"/>
            </w:tabs>
            <w:rPr>
              <w:rFonts w:ascii="Arial" w:eastAsiaTheme="minorEastAsia" w:hAnsi="Arial" w:cs="Arial"/>
              <w:noProof/>
              <w:sz w:val="20"/>
              <w:lang w:eastAsia="cs-CZ"/>
            </w:rPr>
          </w:pPr>
          <w:hyperlink w:anchor="_Toc147216544" w:history="1">
            <w:r w:rsidRPr="000D0B8D">
              <w:rPr>
                <w:rStyle w:val="Hypertextovodkaz"/>
                <w:rFonts w:ascii="Arial" w:hAnsi="Arial" w:cs="Arial"/>
                <w:noProof/>
                <w:sz w:val="20"/>
              </w:rPr>
              <w:t>9.</w:t>
            </w:r>
            <w:r w:rsidRPr="000D0B8D">
              <w:rPr>
                <w:rFonts w:ascii="Arial" w:eastAsiaTheme="minorEastAsia" w:hAnsi="Arial" w:cs="Arial"/>
                <w:noProof/>
                <w:sz w:val="20"/>
                <w:lang w:eastAsia="cs-CZ"/>
              </w:rPr>
              <w:tab/>
            </w:r>
            <w:r w:rsidRPr="000D0B8D">
              <w:rPr>
                <w:rStyle w:val="Hypertextovodkaz"/>
                <w:rFonts w:ascii="Arial" w:hAnsi="Arial" w:cs="Arial"/>
                <w:noProof/>
                <w:sz w:val="20"/>
              </w:rPr>
              <w:t>Zásady organizace výstavby</w:t>
            </w:r>
            <w:r w:rsidRPr="000D0B8D">
              <w:rPr>
                <w:rFonts w:ascii="Arial" w:hAnsi="Arial" w:cs="Arial"/>
                <w:noProof/>
                <w:webHidden/>
                <w:sz w:val="20"/>
              </w:rPr>
              <w:tab/>
            </w:r>
            <w:r w:rsidRPr="000D0B8D">
              <w:rPr>
                <w:rFonts w:ascii="Arial" w:hAnsi="Arial" w:cs="Arial"/>
                <w:noProof/>
                <w:webHidden/>
                <w:sz w:val="20"/>
              </w:rPr>
              <w:fldChar w:fldCharType="begin"/>
            </w:r>
            <w:r w:rsidRPr="000D0B8D">
              <w:rPr>
                <w:rFonts w:ascii="Arial" w:hAnsi="Arial" w:cs="Arial"/>
                <w:noProof/>
                <w:webHidden/>
                <w:sz w:val="20"/>
              </w:rPr>
              <w:instrText xml:space="preserve"> PAGEREF _Toc147216544 \h </w:instrText>
            </w:r>
            <w:r w:rsidRPr="000D0B8D">
              <w:rPr>
                <w:rFonts w:ascii="Arial" w:hAnsi="Arial" w:cs="Arial"/>
                <w:noProof/>
                <w:webHidden/>
                <w:sz w:val="20"/>
              </w:rPr>
            </w:r>
            <w:r w:rsidRPr="000D0B8D">
              <w:rPr>
                <w:rFonts w:ascii="Arial" w:hAnsi="Arial" w:cs="Arial"/>
                <w:noProof/>
                <w:webHidden/>
                <w:sz w:val="20"/>
              </w:rPr>
              <w:fldChar w:fldCharType="separate"/>
            </w:r>
            <w:r w:rsidR="00F94750">
              <w:rPr>
                <w:rFonts w:ascii="Arial" w:hAnsi="Arial" w:cs="Arial"/>
                <w:noProof/>
                <w:webHidden/>
                <w:sz w:val="20"/>
              </w:rPr>
              <w:t>5</w:t>
            </w:r>
            <w:r w:rsidRPr="000D0B8D">
              <w:rPr>
                <w:rFonts w:ascii="Arial" w:hAnsi="Arial" w:cs="Arial"/>
                <w:noProof/>
                <w:webHidden/>
                <w:sz w:val="20"/>
              </w:rPr>
              <w:fldChar w:fldCharType="end"/>
            </w:r>
          </w:hyperlink>
        </w:p>
        <w:p w:rsidR="00343A41" w:rsidRPr="00CD1FF4" w:rsidRDefault="009B4929" w:rsidP="00433670">
          <w:pPr>
            <w:rPr>
              <w:rFonts w:ascii="Arial" w:hAnsi="Arial" w:cs="Arial"/>
              <w:b/>
              <w:bCs/>
              <w:sz w:val="20"/>
            </w:rPr>
          </w:pPr>
          <w:r w:rsidRPr="000D0B8D">
            <w:rPr>
              <w:rFonts w:ascii="Arial" w:hAnsi="Arial" w:cs="Arial"/>
              <w:b/>
              <w:bCs/>
              <w:sz w:val="20"/>
            </w:rPr>
            <w:fldChar w:fldCharType="end"/>
          </w:r>
        </w:p>
      </w:sdtContent>
    </w:sdt>
    <w:p w:rsidR="009B4929" w:rsidRPr="00343A41" w:rsidRDefault="009B4929" w:rsidP="00433670">
      <w:pPr>
        <w:pStyle w:val="Bezmezer"/>
        <w:tabs>
          <w:tab w:val="left" w:pos="2268"/>
        </w:tabs>
        <w:spacing w:before="600"/>
        <w:ind w:firstLine="567"/>
        <w:jc w:val="both"/>
        <w:rPr>
          <w:rFonts w:ascii="Arial" w:hAnsi="Arial" w:cs="Arial"/>
          <w:b/>
          <w:sz w:val="24"/>
          <w:szCs w:val="24"/>
        </w:rPr>
      </w:pPr>
      <w:r w:rsidRPr="00343A41">
        <w:rPr>
          <w:rFonts w:ascii="Arial" w:hAnsi="Arial" w:cs="Arial"/>
          <w:b/>
          <w:sz w:val="24"/>
          <w:szCs w:val="24"/>
        </w:rPr>
        <w:t xml:space="preserve">Seznam </w:t>
      </w:r>
      <w:bookmarkStart w:id="1" w:name="_GoBack"/>
      <w:bookmarkEnd w:id="1"/>
      <w:r w:rsidRPr="00343A41">
        <w:rPr>
          <w:rFonts w:ascii="Arial" w:hAnsi="Arial" w:cs="Arial"/>
          <w:b/>
          <w:sz w:val="24"/>
          <w:szCs w:val="24"/>
        </w:rPr>
        <w:t>příloh TZ</w:t>
      </w:r>
    </w:p>
    <w:p w:rsidR="00343A41" w:rsidRPr="00BF5A03" w:rsidRDefault="00343A41" w:rsidP="00433670">
      <w:pPr>
        <w:pStyle w:val="Bezmezer"/>
        <w:tabs>
          <w:tab w:val="left" w:pos="2268"/>
        </w:tabs>
        <w:spacing w:before="120"/>
        <w:ind w:firstLine="567"/>
        <w:jc w:val="both"/>
        <w:rPr>
          <w:rFonts w:ascii="Arial" w:hAnsi="Arial" w:cs="Arial"/>
          <w:i/>
          <w:sz w:val="16"/>
          <w:szCs w:val="16"/>
        </w:rPr>
      </w:pPr>
      <w:r>
        <w:rPr>
          <w:rFonts w:ascii="Arial" w:hAnsi="Arial" w:cs="Arial"/>
          <w:i/>
          <w:sz w:val="16"/>
          <w:szCs w:val="16"/>
        </w:rPr>
        <w:t>Označení přílohy</w:t>
      </w:r>
      <w:r>
        <w:rPr>
          <w:rFonts w:ascii="Arial" w:hAnsi="Arial" w:cs="Arial"/>
          <w:i/>
          <w:sz w:val="16"/>
          <w:szCs w:val="16"/>
        </w:rPr>
        <w:tab/>
        <w:t>Název přílohy</w:t>
      </w:r>
    </w:p>
    <w:p w:rsidR="009B4929" w:rsidRPr="00270FFA" w:rsidRDefault="009B4929" w:rsidP="00433670">
      <w:pPr>
        <w:pStyle w:val="Bezmezer"/>
        <w:tabs>
          <w:tab w:val="left" w:pos="2268"/>
        </w:tabs>
        <w:spacing w:before="120"/>
        <w:ind w:firstLine="567"/>
        <w:jc w:val="both"/>
        <w:rPr>
          <w:rFonts w:ascii="Arial" w:hAnsi="Arial" w:cs="Arial"/>
          <w:sz w:val="20"/>
          <w:szCs w:val="20"/>
        </w:rPr>
      </w:pPr>
      <w:r w:rsidRPr="00270FFA">
        <w:rPr>
          <w:rFonts w:ascii="Arial" w:hAnsi="Arial" w:cs="Arial"/>
          <w:sz w:val="20"/>
          <w:szCs w:val="20"/>
        </w:rPr>
        <w:t>Příloha č. 1</w:t>
      </w:r>
      <w:r w:rsidR="00343A41" w:rsidRPr="00270FFA">
        <w:rPr>
          <w:rFonts w:ascii="Arial" w:hAnsi="Arial" w:cs="Arial"/>
          <w:sz w:val="20"/>
          <w:szCs w:val="20"/>
        </w:rPr>
        <w:tab/>
      </w:r>
      <w:r w:rsidRPr="00270FFA">
        <w:rPr>
          <w:rFonts w:ascii="Arial" w:hAnsi="Arial" w:cs="Arial"/>
          <w:sz w:val="20"/>
          <w:szCs w:val="20"/>
        </w:rPr>
        <w:t>Stožáry SSZ a jejich výstroj</w:t>
      </w:r>
    </w:p>
    <w:p w:rsidR="009B4929" w:rsidRDefault="009B4929" w:rsidP="00433670">
      <w:pPr>
        <w:pStyle w:val="Bezmezer"/>
        <w:tabs>
          <w:tab w:val="left" w:pos="2268"/>
        </w:tabs>
        <w:ind w:firstLine="567"/>
        <w:jc w:val="both"/>
        <w:rPr>
          <w:rFonts w:ascii="Arial" w:hAnsi="Arial" w:cs="Arial"/>
          <w:sz w:val="20"/>
          <w:szCs w:val="20"/>
        </w:rPr>
      </w:pPr>
      <w:r>
        <w:rPr>
          <w:rFonts w:ascii="Arial" w:hAnsi="Arial" w:cs="Arial"/>
          <w:sz w:val="20"/>
          <w:szCs w:val="20"/>
        </w:rPr>
        <w:t xml:space="preserve">Příloha č. </w:t>
      </w:r>
      <w:r w:rsidR="00343A41">
        <w:rPr>
          <w:rFonts w:ascii="Arial" w:hAnsi="Arial" w:cs="Arial"/>
          <w:sz w:val="20"/>
          <w:szCs w:val="20"/>
        </w:rPr>
        <w:t>2</w:t>
      </w:r>
      <w:r w:rsidR="00343A41">
        <w:rPr>
          <w:rFonts w:ascii="Arial" w:hAnsi="Arial" w:cs="Arial"/>
          <w:sz w:val="20"/>
          <w:szCs w:val="20"/>
        </w:rPr>
        <w:tab/>
      </w:r>
      <w:r w:rsidR="00343A41" w:rsidRPr="00343A41">
        <w:rPr>
          <w:rFonts w:ascii="Arial" w:hAnsi="Arial" w:cs="Arial"/>
          <w:sz w:val="20"/>
          <w:szCs w:val="20"/>
        </w:rPr>
        <w:t>Technická zpráva silového napájení SSZ</w:t>
      </w:r>
    </w:p>
    <w:p w:rsidR="009B4929" w:rsidRDefault="009B4929" w:rsidP="00433670">
      <w:pPr>
        <w:pStyle w:val="Bezmezer"/>
        <w:tabs>
          <w:tab w:val="left" w:pos="2268"/>
        </w:tabs>
        <w:ind w:firstLine="567"/>
        <w:jc w:val="both"/>
        <w:rPr>
          <w:rFonts w:ascii="Arial" w:hAnsi="Arial" w:cs="Arial"/>
          <w:sz w:val="20"/>
          <w:szCs w:val="20"/>
        </w:rPr>
      </w:pPr>
      <w:r>
        <w:rPr>
          <w:rFonts w:ascii="Arial" w:hAnsi="Arial" w:cs="Arial"/>
          <w:sz w:val="20"/>
          <w:szCs w:val="20"/>
        </w:rPr>
        <w:t xml:space="preserve">Příloha </w:t>
      </w:r>
      <w:r w:rsidR="00343A41">
        <w:rPr>
          <w:rFonts w:ascii="Arial" w:hAnsi="Arial" w:cs="Arial"/>
          <w:sz w:val="20"/>
          <w:szCs w:val="20"/>
        </w:rPr>
        <w:t>č. 3</w:t>
      </w:r>
      <w:r w:rsidR="00343A41">
        <w:rPr>
          <w:rFonts w:ascii="Arial" w:hAnsi="Arial" w:cs="Arial"/>
          <w:sz w:val="20"/>
          <w:szCs w:val="20"/>
        </w:rPr>
        <w:tab/>
      </w:r>
      <w:r w:rsidR="009038D1">
        <w:rPr>
          <w:rFonts w:ascii="Arial" w:hAnsi="Arial" w:cs="Arial"/>
          <w:sz w:val="20"/>
          <w:szCs w:val="20"/>
        </w:rPr>
        <w:t>Vzorové z</w:t>
      </w:r>
      <w:r w:rsidR="00343A41" w:rsidRPr="00343A41">
        <w:rPr>
          <w:rFonts w:ascii="Arial" w:hAnsi="Arial" w:cs="Arial"/>
          <w:sz w:val="20"/>
          <w:szCs w:val="20"/>
        </w:rPr>
        <w:t>áklad</w:t>
      </w:r>
      <w:r w:rsidR="009038D1">
        <w:rPr>
          <w:rFonts w:ascii="Arial" w:hAnsi="Arial" w:cs="Arial"/>
          <w:sz w:val="20"/>
          <w:szCs w:val="20"/>
        </w:rPr>
        <w:t>y</w:t>
      </w:r>
      <w:r w:rsidR="00343A41" w:rsidRPr="00343A41">
        <w:rPr>
          <w:rFonts w:ascii="Arial" w:hAnsi="Arial" w:cs="Arial"/>
          <w:sz w:val="20"/>
          <w:szCs w:val="20"/>
        </w:rPr>
        <w:t xml:space="preserve"> </w:t>
      </w:r>
      <w:r w:rsidR="009038D1">
        <w:rPr>
          <w:rFonts w:ascii="Arial" w:hAnsi="Arial" w:cs="Arial"/>
          <w:sz w:val="20"/>
          <w:szCs w:val="20"/>
        </w:rPr>
        <w:t>stožárů</w:t>
      </w:r>
      <w:r w:rsidR="00200E14" w:rsidRPr="00343A41">
        <w:rPr>
          <w:rFonts w:ascii="Arial" w:hAnsi="Arial" w:cs="Arial"/>
          <w:sz w:val="20"/>
          <w:szCs w:val="20"/>
        </w:rPr>
        <w:t xml:space="preserve"> </w:t>
      </w:r>
      <w:r w:rsidR="00343A41" w:rsidRPr="00343A41">
        <w:rPr>
          <w:rFonts w:ascii="Arial" w:hAnsi="Arial" w:cs="Arial"/>
          <w:sz w:val="20"/>
          <w:szCs w:val="20"/>
        </w:rPr>
        <w:t>SSZ</w:t>
      </w:r>
    </w:p>
    <w:p w:rsidR="009038D1" w:rsidRDefault="009038D1" w:rsidP="009038D1">
      <w:pPr>
        <w:pStyle w:val="Bezmezer"/>
        <w:tabs>
          <w:tab w:val="left" w:pos="2268"/>
        </w:tabs>
        <w:ind w:firstLine="567"/>
        <w:jc w:val="both"/>
        <w:rPr>
          <w:rFonts w:ascii="Arial" w:hAnsi="Arial" w:cs="Arial"/>
          <w:sz w:val="20"/>
          <w:szCs w:val="20"/>
        </w:rPr>
      </w:pPr>
      <w:r>
        <w:rPr>
          <w:rFonts w:ascii="Arial" w:hAnsi="Arial" w:cs="Arial"/>
          <w:sz w:val="20"/>
          <w:szCs w:val="20"/>
        </w:rPr>
        <w:t>Příloha č. 4</w:t>
      </w:r>
      <w:r>
        <w:rPr>
          <w:rFonts w:ascii="Arial" w:hAnsi="Arial" w:cs="Arial"/>
          <w:sz w:val="20"/>
          <w:szCs w:val="20"/>
        </w:rPr>
        <w:tab/>
        <w:t>Z</w:t>
      </w:r>
      <w:r w:rsidRPr="00343A41">
        <w:rPr>
          <w:rFonts w:ascii="Arial" w:hAnsi="Arial" w:cs="Arial"/>
          <w:sz w:val="20"/>
          <w:szCs w:val="20"/>
        </w:rPr>
        <w:t xml:space="preserve">áklad </w:t>
      </w:r>
      <w:r>
        <w:rPr>
          <w:rFonts w:ascii="Arial" w:hAnsi="Arial" w:cs="Arial"/>
          <w:sz w:val="20"/>
          <w:szCs w:val="20"/>
        </w:rPr>
        <w:t>řadiče</w:t>
      </w:r>
      <w:r w:rsidRPr="00343A41">
        <w:rPr>
          <w:rFonts w:ascii="Arial" w:hAnsi="Arial" w:cs="Arial"/>
          <w:sz w:val="20"/>
          <w:szCs w:val="20"/>
        </w:rPr>
        <w:t xml:space="preserve"> SSZ</w:t>
      </w:r>
    </w:p>
    <w:p w:rsidR="009038D1" w:rsidRDefault="009038D1" w:rsidP="00D83E51">
      <w:pPr>
        <w:pStyle w:val="Bezmezer"/>
        <w:tabs>
          <w:tab w:val="left" w:pos="2268"/>
        </w:tabs>
        <w:jc w:val="both"/>
        <w:rPr>
          <w:rFonts w:ascii="Arial" w:hAnsi="Arial" w:cs="Arial"/>
          <w:sz w:val="20"/>
          <w:szCs w:val="20"/>
        </w:rPr>
      </w:pPr>
    </w:p>
    <w:p w:rsidR="0050661E" w:rsidRDefault="0050661E" w:rsidP="00433670">
      <w:pPr>
        <w:suppressAutoHyphens w:val="0"/>
        <w:spacing w:after="200" w:line="276" w:lineRule="auto"/>
        <w:rPr>
          <w:rFonts w:ascii="Arial" w:eastAsiaTheme="minorHAnsi" w:hAnsi="Arial" w:cs="Arial"/>
          <w:sz w:val="20"/>
          <w:lang w:eastAsia="en-US"/>
        </w:rPr>
      </w:pPr>
      <w:r>
        <w:rPr>
          <w:rFonts w:ascii="Arial" w:hAnsi="Arial" w:cs="Arial"/>
          <w:sz w:val="20"/>
        </w:rPr>
        <w:br w:type="page"/>
      </w:r>
    </w:p>
    <w:p w:rsidR="00611C99" w:rsidRPr="005C5269" w:rsidRDefault="00611C99" w:rsidP="00433670">
      <w:pPr>
        <w:pStyle w:val="Nadpis1"/>
        <w:keepNext w:val="0"/>
        <w:numPr>
          <w:ilvl w:val="0"/>
          <w:numId w:val="38"/>
        </w:numPr>
        <w:spacing w:before="240"/>
        <w:rPr>
          <w:rFonts w:ascii="Arial" w:hAnsi="Arial" w:cs="Arial"/>
          <w:color w:val="auto"/>
          <w:sz w:val="24"/>
          <w:szCs w:val="24"/>
        </w:rPr>
      </w:pPr>
      <w:bookmarkStart w:id="2" w:name="_Toc147216527"/>
      <w:r w:rsidRPr="005C5269">
        <w:rPr>
          <w:rFonts w:ascii="Arial" w:hAnsi="Arial" w:cs="Arial"/>
          <w:color w:val="auto"/>
          <w:sz w:val="24"/>
          <w:szCs w:val="24"/>
        </w:rPr>
        <w:lastRenderedPageBreak/>
        <w:t>Úvod</w:t>
      </w:r>
      <w:bookmarkEnd w:id="2"/>
    </w:p>
    <w:p w:rsidR="00611C99" w:rsidRDefault="00611C99" w:rsidP="00282E82">
      <w:pPr>
        <w:pStyle w:val="Bezmezer"/>
        <w:spacing w:before="120"/>
        <w:ind w:firstLine="567"/>
        <w:jc w:val="both"/>
        <w:rPr>
          <w:rFonts w:ascii="Arial" w:hAnsi="Arial" w:cs="Arial"/>
          <w:sz w:val="20"/>
          <w:szCs w:val="20"/>
        </w:rPr>
      </w:pPr>
      <w:r w:rsidRPr="00611C99">
        <w:rPr>
          <w:rFonts w:ascii="Arial" w:hAnsi="Arial" w:cs="Arial"/>
          <w:sz w:val="20"/>
          <w:szCs w:val="20"/>
        </w:rPr>
        <w:t xml:space="preserve">Projektová dokumentace pro </w:t>
      </w:r>
      <w:r w:rsidR="00592F21">
        <w:rPr>
          <w:rFonts w:ascii="Arial" w:hAnsi="Arial" w:cs="Arial"/>
          <w:sz w:val="20"/>
          <w:szCs w:val="20"/>
        </w:rPr>
        <w:t>výstavbu</w:t>
      </w:r>
      <w:r w:rsidRPr="00611C99">
        <w:rPr>
          <w:rFonts w:ascii="Arial" w:hAnsi="Arial" w:cs="Arial"/>
          <w:sz w:val="20"/>
          <w:szCs w:val="20"/>
        </w:rPr>
        <w:t xml:space="preserve"> SSZ </w:t>
      </w:r>
      <w:r w:rsidR="00592F21">
        <w:rPr>
          <w:rFonts w:ascii="Arial" w:hAnsi="Arial" w:cs="Arial"/>
          <w:sz w:val="20"/>
          <w:szCs w:val="20"/>
        </w:rPr>
        <w:t xml:space="preserve">na </w:t>
      </w:r>
      <w:r w:rsidR="00096C1A">
        <w:rPr>
          <w:rFonts w:ascii="Arial" w:hAnsi="Arial" w:cs="Arial"/>
          <w:sz w:val="20"/>
          <w:szCs w:val="20"/>
        </w:rPr>
        <w:t xml:space="preserve">křižovatce ulic </w:t>
      </w:r>
      <w:r w:rsidR="00282E82">
        <w:rPr>
          <w:rFonts w:ascii="Arial" w:hAnsi="Arial" w:cs="Arial"/>
          <w:sz w:val="20"/>
          <w:szCs w:val="20"/>
        </w:rPr>
        <w:t xml:space="preserve">Krále Jana, Fominova a Tyršova v Chotěboři </w:t>
      </w:r>
      <w:r w:rsidRPr="00611C99">
        <w:rPr>
          <w:rFonts w:ascii="Arial" w:hAnsi="Arial" w:cs="Arial"/>
          <w:sz w:val="20"/>
          <w:szCs w:val="20"/>
        </w:rPr>
        <w:t>je zpracována na základě požadavku obje</w:t>
      </w:r>
      <w:r w:rsidR="00592F21">
        <w:rPr>
          <w:rFonts w:ascii="Arial" w:hAnsi="Arial" w:cs="Arial"/>
          <w:sz w:val="20"/>
          <w:szCs w:val="20"/>
        </w:rPr>
        <w:t xml:space="preserve">dnatele; </w:t>
      </w:r>
      <w:r w:rsidR="00282E82">
        <w:rPr>
          <w:rFonts w:ascii="Arial" w:hAnsi="Arial" w:cs="Arial"/>
          <w:sz w:val="20"/>
          <w:szCs w:val="20"/>
        </w:rPr>
        <w:t>OPTIMA s.r.o</w:t>
      </w:r>
      <w:r w:rsidR="00AB5552">
        <w:rPr>
          <w:rFonts w:ascii="Arial" w:hAnsi="Arial" w:cs="Arial"/>
          <w:sz w:val="20"/>
          <w:szCs w:val="20"/>
        </w:rPr>
        <w:t>.</w:t>
      </w:r>
    </w:p>
    <w:p w:rsidR="00D51393" w:rsidRDefault="00D51393" w:rsidP="00433670">
      <w:pPr>
        <w:pStyle w:val="Bezmezer"/>
        <w:ind w:firstLine="567"/>
        <w:jc w:val="both"/>
        <w:rPr>
          <w:rFonts w:ascii="Arial" w:hAnsi="Arial" w:cs="Arial"/>
          <w:sz w:val="20"/>
          <w:szCs w:val="20"/>
        </w:rPr>
      </w:pPr>
      <w:r>
        <w:rPr>
          <w:rFonts w:ascii="Arial" w:hAnsi="Arial" w:cs="Arial"/>
          <w:sz w:val="20"/>
          <w:szCs w:val="20"/>
        </w:rPr>
        <w:t xml:space="preserve">Stavba se nachází v katastrálním území </w:t>
      </w:r>
      <w:r w:rsidR="00282E82" w:rsidRPr="00282E82">
        <w:rPr>
          <w:rFonts w:ascii="Arial" w:hAnsi="Arial" w:cs="Arial"/>
          <w:sz w:val="20"/>
          <w:szCs w:val="20"/>
        </w:rPr>
        <w:t>Chotěboř,</w:t>
      </w:r>
      <w:r w:rsidR="00282E82">
        <w:rPr>
          <w:rFonts w:ascii="Arial" w:hAnsi="Arial" w:cs="Arial"/>
          <w:sz w:val="20"/>
          <w:szCs w:val="20"/>
        </w:rPr>
        <w:t xml:space="preserve"> </w:t>
      </w:r>
      <w:r w:rsidR="00282E82" w:rsidRPr="00282E82">
        <w:rPr>
          <w:rFonts w:ascii="Arial" w:hAnsi="Arial" w:cs="Arial"/>
          <w:sz w:val="20"/>
          <w:szCs w:val="20"/>
        </w:rPr>
        <w:t>kraj Vysočina, k.ú. Chotěboř [652831]</w:t>
      </w:r>
    </w:p>
    <w:p w:rsidR="00611C99" w:rsidRPr="005C5269" w:rsidRDefault="00611C99" w:rsidP="00433670">
      <w:pPr>
        <w:pStyle w:val="Nadpis1"/>
        <w:keepNext w:val="0"/>
        <w:numPr>
          <w:ilvl w:val="0"/>
          <w:numId w:val="38"/>
        </w:numPr>
        <w:spacing w:before="240"/>
        <w:rPr>
          <w:rFonts w:ascii="Arial" w:hAnsi="Arial" w:cs="Arial"/>
          <w:color w:val="auto"/>
          <w:sz w:val="24"/>
          <w:szCs w:val="24"/>
        </w:rPr>
      </w:pPr>
      <w:bookmarkStart w:id="3" w:name="_Toc147216528"/>
      <w:r w:rsidRPr="005C5269">
        <w:rPr>
          <w:rFonts w:ascii="Arial" w:hAnsi="Arial" w:cs="Arial"/>
          <w:color w:val="auto"/>
          <w:sz w:val="24"/>
          <w:szCs w:val="24"/>
        </w:rPr>
        <w:t>Stávající stav</w:t>
      </w:r>
      <w:bookmarkEnd w:id="3"/>
    </w:p>
    <w:p w:rsidR="00F96A2A" w:rsidRPr="00FF658A" w:rsidRDefault="00FF658A" w:rsidP="00FF658A">
      <w:pPr>
        <w:spacing w:before="120"/>
        <w:ind w:firstLine="360"/>
        <w:jc w:val="both"/>
        <w:rPr>
          <w:rFonts w:ascii="Arial" w:eastAsiaTheme="minorHAnsi" w:hAnsi="Arial" w:cs="Arial"/>
          <w:sz w:val="20"/>
          <w:lang w:eastAsia="en-US"/>
        </w:rPr>
      </w:pPr>
      <w:r w:rsidRPr="00FF658A">
        <w:rPr>
          <w:rFonts w:ascii="Arial" w:eastAsiaTheme="minorHAnsi" w:hAnsi="Arial" w:cs="Arial"/>
          <w:sz w:val="20"/>
          <w:lang w:eastAsia="en-US"/>
        </w:rPr>
        <w:t>V současné době není křižovatka vybavena světelnou signalizací.</w:t>
      </w:r>
      <w:r>
        <w:rPr>
          <w:rFonts w:ascii="Arial" w:eastAsiaTheme="minorHAnsi" w:hAnsi="Arial" w:cs="Arial"/>
          <w:sz w:val="20"/>
          <w:lang w:eastAsia="en-US"/>
        </w:rPr>
        <w:t xml:space="preserve"> </w:t>
      </w:r>
      <w:r w:rsidR="001C6B7F">
        <w:rPr>
          <w:rFonts w:ascii="Arial" w:hAnsi="Arial" w:cs="Arial"/>
          <w:sz w:val="20"/>
        </w:rPr>
        <w:t>Projektová dokumentace řeší osazení</w:t>
      </w:r>
      <w:r w:rsidR="00156A88">
        <w:rPr>
          <w:rFonts w:ascii="Arial" w:hAnsi="Arial" w:cs="Arial"/>
          <w:sz w:val="20"/>
        </w:rPr>
        <w:t xml:space="preserve"> nového</w:t>
      </w:r>
      <w:r w:rsidR="001C6B7F">
        <w:rPr>
          <w:rFonts w:ascii="Arial" w:hAnsi="Arial" w:cs="Arial"/>
          <w:sz w:val="20"/>
        </w:rPr>
        <w:t xml:space="preserve"> světelného signalizačního zařízení (SSZ) na</w:t>
      </w:r>
      <w:r w:rsidR="00A94BD0">
        <w:rPr>
          <w:rFonts w:ascii="Arial" w:hAnsi="Arial" w:cs="Arial"/>
          <w:sz w:val="20"/>
        </w:rPr>
        <w:t xml:space="preserve"> křižovatce</w:t>
      </w:r>
      <w:r w:rsidR="001C6B7F">
        <w:rPr>
          <w:rFonts w:ascii="Arial" w:hAnsi="Arial" w:cs="Arial"/>
          <w:sz w:val="20"/>
        </w:rPr>
        <w:t xml:space="preserve"> ulic</w:t>
      </w:r>
      <w:r w:rsidR="00156A88">
        <w:rPr>
          <w:rFonts w:ascii="Arial" w:hAnsi="Arial" w:cs="Arial"/>
          <w:sz w:val="20"/>
        </w:rPr>
        <w:t xml:space="preserve"> </w:t>
      </w:r>
      <w:r w:rsidR="00866F6B">
        <w:rPr>
          <w:rFonts w:ascii="Arial" w:hAnsi="Arial" w:cs="Arial"/>
          <w:sz w:val="20"/>
        </w:rPr>
        <w:t>Krále Jana, Fominova a Tyršova v Chotěboři</w:t>
      </w:r>
      <w:r w:rsidR="001C6B7F">
        <w:rPr>
          <w:rFonts w:ascii="Arial" w:hAnsi="Arial" w:cs="Arial"/>
          <w:sz w:val="20"/>
        </w:rPr>
        <w:t xml:space="preserve"> </w:t>
      </w:r>
      <w:r w:rsidR="00866F6B" w:rsidRPr="00282E82">
        <w:rPr>
          <w:rFonts w:ascii="Arial" w:hAnsi="Arial" w:cs="Arial"/>
          <w:sz w:val="20"/>
        </w:rPr>
        <w:t>kraj</w:t>
      </w:r>
      <w:r w:rsidR="00866F6B">
        <w:rPr>
          <w:rFonts w:ascii="Arial" w:hAnsi="Arial" w:cs="Arial"/>
          <w:sz w:val="20"/>
        </w:rPr>
        <w:t>i</w:t>
      </w:r>
      <w:r w:rsidR="00866F6B" w:rsidRPr="00282E82">
        <w:rPr>
          <w:rFonts w:ascii="Arial" w:hAnsi="Arial" w:cs="Arial"/>
          <w:sz w:val="20"/>
        </w:rPr>
        <w:t xml:space="preserve"> Vysočina</w:t>
      </w:r>
      <w:r w:rsidR="00A12910">
        <w:rPr>
          <w:rFonts w:ascii="Arial" w:hAnsi="Arial" w:cs="Arial"/>
          <w:sz w:val="20"/>
        </w:rPr>
        <w:t>.</w:t>
      </w:r>
      <w:r w:rsidR="00866F6B">
        <w:rPr>
          <w:rFonts w:ascii="Arial" w:hAnsi="Arial" w:cs="Arial"/>
          <w:sz w:val="20"/>
        </w:rPr>
        <w:t xml:space="preserve"> </w:t>
      </w:r>
      <w:r w:rsidR="00DC4A39">
        <w:rPr>
          <w:rFonts w:ascii="Arial" w:hAnsi="Arial" w:cs="Arial"/>
          <w:sz w:val="20"/>
        </w:rPr>
        <w:t>Vzhledem k</w:t>
      </w:r>
      <w:r w:rsidR="00156A88">
        <w:rPr>
          <w:rFonts w:ascii="Arial" w:hAnsi="Arial" w:cs="Arial"/>
          <w:sz w:val="20"/>
        </w:rPr>
        <w:t xml:space="preserve"> předpokládané</w:t>
      </w:r>
      <w:r w:rsidR="00DC4A39">
        <w:rPr>
          <w:rFonts w:ascii="Arial" w:hAnsi="Arial" w:cs="Arial"/>
          <w:sz w:val="20"/>
        </w:rPr>
        <w:t> rostoucí intenzitě dopravy na uveden</w:t>
      </w:r>
      <w:r w:rsidR="00A94BD0">
        <w:rPr>
          <w:rFonts w:ascii="Arial" w:hAnsi="Arial" w:cs="Arial"/>
          <w:sz w:val="20"/>
        </w:rPr>
        <w:t>ých</w:t>
      </w:r>
      <w:r w:rsidR="00DC4A39">
        <w:rPr>
          <w:rFonts w:ascii="Arial" w:hAnsi="Arial" w:cs="Arial"/>
          <w:sz w:val="20"/>
        </w:rPr>
        <w:t xml:space="preserve"> komunikac</w:t>
      </w:r>
      <w:r w:rsidR="00A94BD0">
        <w:rPr>
          <w:rFonts w:ascii="Arial" w:hAnsi="Arial" w:cs="Arial"/>
          <w:sz w:val="20"/>
        </w:rPr>
        <w:t>ích</w:t>
      </w:r>
      <w:r w:rsidR="00DC4A39">
        <w:rPr>
          <w:rFonts w:ascii="Arial" w:hAnsi="Arial" w:cs="Arial"/>
          <w:sz w:val="20"/>
        </w:rPr>
        <w:t xml:space="preserve"> a s ohledem na zvýšení bezpečnosti chodců je navržen</w:t>
      </w:r>
      <w:r w:rsidR="008534A6">
        <w:rPr>
          <w:rFonts w:ascii="Arial" w:hAnsi="Arial" w:cs="Arial"/>
          <w:sz w:val="20"/>
        </w:rPr>
        <w:t>o</w:t>
      </w:r>
      <w:r w:rsidR="00DC4A39">
        <w:rPr>
          <w:rFonts w:ascii="Arial" w:hAnsi="Arial" w:cs="Arial"/>
          <w:sz w:val="20"/>
        </w:rPr>
        <w:t xml:space="preserve"> osazení SSZ.</w:t>
      </w:r>
    </w:p>
    <w:p w:rsidR="00156A88" w:rsidRPr="00F96A2A" w:rsidRDefault="00156A88" w:rsidP="00A94BD0">
      <w:pPr>
        <w:pStyle w:val="Bezmezer"/>
        <w:ind w:firstLine="567"/>
        <w:jc w:val="both"/>
        <w:rPr>
          <w:rFonts w:ascii="Arial" w:hAnsi="Arial" w:cs="Arial"/>
          <w:sz w:val="20"/>
          <w:szCs w:val="20"/>
        </w:rPr>
      </w:pPr>
      <w:r w:rsidRPr="00156A88">
        <w:rPr>
          <w:rFonts w:ascii="Arial" w:hAnsi="Arial" w:cs="Arial"/>
          <w:sz w:val="20"/>
          <w:szCs w:val="20"/>
        </w:rPr>
        <w:t xml:space="preserve">Jedná se o </w:t>
      </w:r>
      <w:r w:rsidR="00866F6B">
        <w:rPr>
          <w:rFonts w:ascii="Arial" w:hAnsi="Arial" w:cs="Arial"/>
          <w:sz w:val="20"/>
          <w:szCs w:val="20"/>
        </w:rPr>
        <w:t>průsečnou</w:t>
      </w:r>
      <w:r w:rsidRPr="00156A88">
        <w:rPr>
          <w:rFonts w:ascii="Arial" w:hAnsi="Arial" w:cs="Arial"/>
          <w:sz w:val="20"/>
          <w:szCs w:val="20"/>
        </w:rPr>
        <w:t xml:space="preserve"> křižovatk</w:t>
      </w:r>
      <w:r w:rsidR="00866F6B">
        <w:rPr>
          <w:rFonts w:ascii="Arial" w:hAnsi="Arial" w:cs="Arial"/>
          <w:sz w:val="20"/>
          <w:szCs w:val="20"/>
        </w:rPr>
        <w:t>u</w:t>
      </w:r>
      <w:r w:rsidRPr="00156A88">
        <w:rPr>
          <w:rFonts w:ascii="Arial" w:hAnsi="Arial" w:cs="Arial"/>
          <w:sz w:val="20"/>
          <w:szCs w:val="20"/>
        </w:rPr>
        <w:t xml:space="preserve"> ulic </w:t>
      </w:r>
      <w:r w:rsidR="00866F6B">
        <w:rPr>
          <w:rFonts w:ascii="Arial" w:hAnsi="Arial" w:cs="Arial"/>
          <w:sz w:val="20"/>
          <w:szCs w:val="20"/>
        </w:rPr>
        <w:t xml:space="preserve">Krále Jana, Fominova a Tyršova. </w:t>
      </w:r>
      <w:r w:rsidRPr="00156A88">
        <w:rPr>
          <w:rFonts w:ascii="Arial" w:hAnsi="Arial" w:cs="Arial"/>
          <w:sz w:val="20"/>
          <w:szCs w:val="20"/>
        </w:rPr>
        <w:t xml:space="preserve">Přechody pro chodce jsou vedeny </w:t>
      </w:r>
      <w:r w:rsidR="00C8531A">
        <w:rPr>
          <w:rFonts w:ascii="Arial" w:hAnsi="Arial" w:cs="Arial"/>
          <w:sz w:val="20"/>
          <w:szCs w:val="20"/>
        </w:rPr>
        <w:t xml:space="preserve">přes </w:t>
      </w:r>
      <w:r w:rsidR="007C6338">
        <w:rPr>
          <w:rFonts w:ascii="Arial" w:hAnsi="Arial" w:cs="Arial"/>
          <w:sz w:val="20"/>
          <w:szCs w:val="20"/>
        </w:rPr>
        <w:t>všechny</w:t>
      </w:r>
      <w:r w:rsidRPr="00156A88">
        <w:rPr>
          <w:rFonts w:ascii="Arial" w:hAnsi="Arial" w:cs="Arial"/>
          <w:sz w:val="20"/>
          <w:szCs w:val="20"/>
        </w:rPr>
        <w:t xml:space="preserve"> ramen</w:t>
      </w:r>
      <w:r w:rsidR="007C6338">
        <w:rPr>
          <w:rFonts w:ascii="Arial" w:hAnsi="Arial" w:cs="Arial"/>
          <w:sz w:val="20"/>
          <w:szCs w:val="20"/>
        </w:rPr>
        <w:t>a</w:t>
      </w:r>
      <w:r w:rsidRPr="00156A88">
        <w:rPr>
          <w:rFonts w:ascii="Arial" w:hAnsi="Arial" w:cs="Arial"/>
          <w:sz w:val="20"/>
          <w:szCs w:val="20"/>
        </w:rPr>
        <w:t xml:space="preserve"> křižovatky.</w:t>
      </w:r>
    </w:p>
    <w:p w:rsidR="007C6338" w:rsidRDefault="007B60A4" w:rsidP="00433670">
      <w:pPr>
        <w:pStyle w:val="Bezmezer"/>
        <w:ind w:firstLine="567"/>
        <w:jc w:val="both"/>
        <w:rPr>
          <w:rFonts w:ascii="Arial" w:hAnsi="Arial" w:cs="Arial"/>
          <w:sz w:val="20"/>
          <w:szCs w:val="20"/>
        </w:rPr>
      </w:pPr>
      <w:r w:rsidRPr="00B1640E">
        <w:rPr>
          <w:rFonts w:ascii="Arial" w:hAnsi="Arial" w:cs="Arial"/>
          <w:sz w:val="20"/>
          <w:szCs w:val="20"/>
        </w:rPr>
        <w:t>Povrch</w:t>
      </w:r>
      <w:r>
        <w:rPr>
          <w:rFonts w:ascii="Arial" w:hAnsi="Arial" w:cs="Arial"/>
          <w:sz w:val="20"/>
          <w:szCs w:val="20"/>
        </w:rPr>
        <w:t xml:space="preserve"> komunikac</w:t>
      </w:r>
      <w:r w:rsidR="00A94BD0">
        <w:rPr>
          <w:rFonts w:ascii="Arial" w:hAnsi="Arial" w:cs="Arial"/>
          <w:sz w:val="20"/>
          <w:szCs w:val="20"/>
        </w:rPr>
        <w:t>í</w:t>
      </w:r>
      <w:r w:rsidR="0062443B">
        <w:rPr>
          <w:rFonts w:ascii="Arial" w:hAnsi="Arial" w:cs="Arial"/>
          <w:sz w:val="20"/>
          <w:szCs w:val="20"/>
        </w:rPr>
        <w:t xml:space="preserve"> pro vozidla v</w:t>
      </w:r>
      <w:r w:rsidR="00DC4A39">
        <w:rPr>
          <w:rFonts w:ascii="Arial" w:hAnsi="Arial" w:cs="Arial"/>
          <w:sz w:val="20"/>
          <w:szCs w:val="20"/>
        </w:rPr>
        <w:t> uvedené lokalitě</w:t>
      </w:r>
      <w:r w:rsidRPr="00B1640E">
        <w:rPr>
          <w:rFonts w:ascii="Arial" w:hAnsi="Arial" w:cs="Arial"/>
          <w:sz w:val="20"/>
          <w:szCs w:val="20"/>
        </w:rPr>
        <w:t xml:space="preserve"> je asfaltový.</w:t>
      </w:r>
      <w:r w:rsidR="00CD7083">
        <w:rPr>
          <w:rFonts w:ascii="Arial" w:hAnsi="Arial" w:cs="Arial"/>
          <w:sz w:val="20"/>
          <w:szCs w:val="20"/>
        </w:rPr>
        <w:t xml:space="preserve"> Chodníky </w:t>
      </w:r>
      <w:r w:rsidR="007C6338">
        <w:rPr>
          <w:rFonts w:ascii="Arial" w:hAnsi="Arial" w:cs="Arial"/>
          <w:sz w:val="20"/>
          <w:szCs w:val="20"/>
        </w:rPr>
        <w:t>jsou v místě stavby SSZ</w:t>
      </w:r>
    </w:p>
    <w:p w:rsidR="00CD7083" w:rsidRDefault="00CD7083" w:rsidP="00433670">
      <w:pPr>
        <w:pStyle w:val="Bezmezer"/>
        <w:ind w:firstLine="567"/>
        <w:jc w:val="both"/>
        <w:rPr>
          <w:rFonts w:ascii="Arial" w:hAnsi="Arial" w:cs="Arial"/>
          <w:sz w:val="20"/>
          <w:szCs w:val="20"/>
        </w:rPr>
      </w:pPr>
      <w:r>
        <w:rPr>
          <w:rFonts w:ascii="Arial" w:hAnsi="Arial" w:cs="Arial"/>
          <w:sz w:val="20"/>
          <w:szCs w:val="20"/>
        </w:rPr>
        <w:t>dlážděné</w:t>
      </w:r>
      <w:r w:rsidR="00C8531A">
        <w:rPr>
          <w:rFonts w:ascii="Arial" w:hAnsi="Arial" w:cs="Arial"/>
          <w:sz w:val="20"/>
          <w:szCs w:val="20"/>
        </w:rPr>
        <w:t>,</w:t>
      </w:r>
      <w:r>
        <w:rPr>
          <w:rFonts w:ascii="Arial" w:hAnsi="Arial" w:cs="Arial"/>
          <w:sz w:val="20"/>
          <w:szCs w:val="20"/>
        </w:rPr>
        <w:t xml:space="preserve"> </w:t>
      </w:r>
      <w:r w:rsidR="00724E68">
        <w:rPr>
          <w:rFonts w:ascii="Arial" w:hAnsi="Arial" w:cs="Arial"/>
          <w:sz w:val="20"/>
          <w:szCs w:val="20"/>
        </w:rPr>
        <w:t xml:space="preserve">místy s </w:t>
      </w:r>
      <w:r>
        <w:rPr>
          <w:rFonts w:ascii="Arial" w:hAnsi="Arial" w:cs="Arial"/>
          <w:sz w:val="20"/>
          <w:szCs w:val="20"/>
        </w:rPr>
        <w:t>betonovou zámkovou dlažbou.</w:t>
      </w:r>
    </w:p>
    <w:p w:rsidR="00246688" w:rsidRPr="00596815" w:rsidRDefault="00246688" w:rsidP="00433670">
      <w:pPr>
        <w:pStyle w:val="Nadpis1"/>
        <w:keepNext w:val="0"/>
        <w:numPr>
          <w:ilvl w:val="0"/>
          <w:numId w:val="38"/>
        </w:numPr>
        <w:spacing w:before="240"/>
        <w:rPr>
          <w:rFonts w:ascii="Arial" w:hAnsi="Arial" w:cs="Arial"/>
          <w:color w:val="auto"/>
          <w:sz w:val="24"/>
          <w:szCs w:val="24"/>
        </w:rPr>
      </w:pPr>
      <w:bookmarkStart w:id="4" w:name="_Toc147216529"/>
      <w:r w:rsidRPr="00596815">
        <w:rPr>
          <w:rFonts w:ascii="Arial" w:hAnsi="Arial" w:cs="Arial"/>
          <w:color w:val="auto"/>
          <w:sz w:val="24"/>
          <w:szCs w:val="24"/>
        </w:rPr>
        <w:t>Výchozí podklady</w:t>
      </w:r>
      <w:bookmarkEnd w:id="4"/>
    </w:p>
    <w:p w:rsidR="00246688" w:rsidRDefault="00267BCF" w:rsidP="00267BCF">
      <w:pPr>
        <w:pStyle w:val="Bezmezer"/>
        <w:numPr>
          <w:ilvl w:val="0"/>
          <w:numId w:val="1"/>
        </w:numPr>
        <w:spacing w:before="120"/>
        <w:jc w:val="both"/>
        <w:rPr>
          <w:rFonts w:ascii="Arial" w:hAnsi="Arial" w:cs="Arial"/>
          <w:sz w:val="20"/>
          <w:szCs w:val="20"/>
        </w:rPr>
      </w:pPr>
      <w:r w:rsidRPr="000505B4">
        <w:rPr>
          <w:rFonts w:ascii="Arial" w:hAnsi="Arial" w:cs="Arial"/>
          <w:sz w:val="20"/>
          <w:szCs w:val="20"/>
        </w:rPr>
        <w:t>Do</w:t>
      </w:r>
      <w:r>
        <w:rPr>
          <w:rFonts w:ascii="Arial" w:hAnsi="Arial" w:cs="Arial"/>
          <w:sz w:val="20"/>
          <w:szCs w:val="20"/>
        </w:rPr>
        <w:t>pravní studie</w:t>
      </w:r>
    </w:p>
    <w:p w:rsidR="00246688" w:rsidRDefault="00267BCF" w:rsidP="00433670">
      <w:pPr>
        <w:pStyle w:val="Bezmezer"/>
        <w:numPr>
          <w:ilvl w:val="0"/>
          <w:numId w:val="1"/>
        </w:numPr>
        <w:jc w:val="both"/>
        <w:rPr>
          <w:rFonts w:ascii="Arial" w:hAnsi="Arial" w:cs="Arial"/>
          <w:sz w:val="20"/>
          <w:szCs w:val="20"/>
        </w:rPr>
      </w:pPr>
      <w:r>
        <w:rPr>
          <w:rFonts w:ascii="Arial" w:hAnsi="Arial" w:cs="Arial"/>
          <w:sz w:val="20"/>
          <w:szCs w:val="20"/>
        </w:rPr>
        <w:t>D</w:t>
      </w:r>
      <w:r w:rsidRPr="005B7575">
        <w:rPr>
          <w:rFonts w:ascii="Arial" w:hAnsi="Arial" w:cs="Arial"/>
          <w:sz w:val="20"/>
          <w:szCs w:val="20"/>
        </w:rPr>
        <w:t>okumentace stávajícího stavu inženýrských sítí</w:t>
      </w:r>
    </w:p>
    <w:p w:rsidR="00246688" w:rsidRDefault="00267BCF" w:rsidP="00433670">
      <w:pPr>
        <w:pStyle w:val="Bezmezer"/>
        <w:numPr>
          <w:ilvl w:val="0"/>
          <w:numId w:val="1"/>
        </w:numPr>
        <w:jc w:val="both"/>
        <w:rPr>
          <w:rFonts w:ascii="Arial" w:hAnsi="Arial" w:cs="Arial"/>
          <w:sz w:val="20"/>
          <w:szCs w:val="20"/>
        </w:rPr>
      </w:pPr>
      <w:r>
        <w:rPr>
          <w:rFonts w:ascii="Arial" w:hAnsi="Arial" w:cs="Arial"/>
          <w:sz w:val="20"/>
          <w:szCs w:val="20"/>
        </w:rPr>
        <w:t>G</w:t>
      </w:r>
      <w:r w:rsidRPr="005B7575">
        <w:rPr>
          <w:rFonts w:ascii="Arial" w:hAnsi="Arial" w:cs="Arial"/>
          <w:sz w:val="20"/>
          <w:szCs w:val="20"/>
        </w:rPr>
        <w:t>eodetické zaměření stavby</w:t>
      </w:r>
    </w:p>
    <w:p w:rsidR="00246688" w:rsidRDefault="00267BCF" w:rsidP="00433670">
      <w:pPr>
        <w:pStyle w:val="Bezmezer"/>
        <w:numPr>
          <w:ilvl w:val="0"/>
          <w:numId w:val="1"/>
        </w:numPr>
        <w:jc w:val="both"/>
        <w:rPr>
          <w:rFonts w:ascii="Arial" w:hAnsi="Arial" w:cs="Arial"/>
          <w:sz w:val="20"/>
          <w:szCs w:val="20"/>
        </w:rPr>
      </w:pPr>
      <w:r>
        <w:rPr>
          <w:rFonts w:ascii="Arial" w:hAnsi="Arial" w:cs="Arial"/>
          <w:sz w:val="20"/>
          <w:szCs w:val="20"/>
        </w:rPr>
        <w:t>P</w:t>
      </w:r>
      <w:r w:rsidRPr="005B7575">
        <w:rPr>
          <w:rFonts w:ascii="Arial" w:hAnsi="Arial" w:cs="Arial"/>
          <w:sz w:val="20"/>
          <w:szCs w:val="20"/>
        </w:rPr>
        <w:t>rohlídka místa stavby</w:t>
      </w:r>
    </w:p>
    <w:p w:rsidR="00267BCF" w:rsidRDefault="00267BCF" w:rsidP="00267BCF">
      <w:pPr>
        <w:pStyle w:val="Bezmezer"/>
        <w:numPr>
          <w:ilvl w:val="0"/>
          <w:numId w:val="1"/>
        </w:numPr>
        <w:jc w:val="both"/>
        <w:rPr>
          <w:rFonts w:ascii="Arial" w:hAnsi="Arial" w:cs="Arial"/>
          <w:sz w:val="20"/>
          <w:szCs w:val="20"/>
        </w:rPr>
      </w:pPr>
      <w:r>
        <w:rPr>
          <w:rFonts w:ascii="Arial" w:hAnsi="Arial" w:cs="Arial"/>
          <w:sz w:val="20"/>
          <w:szCs w:val="20"/>
        </w:rPr>
        <w:t>P</w:t>
      </w:r>
      <w:r w:rsidR="00033290">
        <w:rPr>
          <w:rFonts w:ascii="Arial" w:hAnsi="Arial" w:cs="Arial"/>
          <w:sz w:val="20"/>
          <w:szCs w:val="20"/>
        </w:rPr>
        <w:t>odklady z katastru nemovitost</w:t>
      </w:r>
    </w:p>
    <w:p w:rsidR="00C23686" w:rsidRDefault="00C23686" w:rsidP="00C23686">
      <w:pPr>
        <w:pStyle w:val="Bezmezer"/>
        <w:numPr>
          <w:ilvl w:val="0"/>
          <w:numId w:val="1"/>
        </w:numPr>
        <w:jc w:val="both"/>
        <w:rPr>
          <w:rFonts w:ascii="Arial" w:hAnsi="Arial" w:cs="Arial"/>
          <w:sz w:val="20"/>
          <w:szCs w:val="20"/>
        </w:rPr>
      </w:pPr>
      <w:r>
        <w:rPr>
          <w:rFonts w:ascii="Arial" w:hAnsi="Arial" w:cs="Arial"/>
          <w:sz w:val="20"/>
          <w:szCs w:val="20"/>
        </w:rPr>
        <w:t xml:space="preserve">PD DSP </w:t>
      </w:r>
      <w:r w:rsidRPr="00C23686">
        <w:rPr>
          <w:rFonts w:ascii="Arial" w:hAnsi="Arial" w:cs="Arial"/>
          <w:sz w:val="20"/>
          <w:szCs w:val="20"/>
        </w:rPr>
        <w:t>II/346 C</w:t>
      </w:r>
      <w:r>
        <w:rPr>
          <w:rFonts w:ascii="Arial" w:hAnsi="Arial" w:cs="Arial"/>
          <w:sz w:val="20"/>
          <w:szCs w:val="20"/>
        </w:rPr>
        <w:t>hotěboř - ul</w:t>
      </w:r>
      <w:r w:rsidRPr="00C23686">
        <w:rPr>
          <w:rFonts w:ascii="Arial" w:hAnsi="Arial" w:cs="Arial"/>
          <w:sz w:val="20"/>
          <w:szCs w:val="20"/>
        </w:rPr>
        <w:t>. F</w:t>
      </w:r>
      <w:r>
        <w:rPr>
          <w:rFonts w:ascii="Arial" w:hAnsi="Arial" w:cs="Arial"/>
          <w:sz w:val="20"/>
          <w:szCs w:val="20"/>
        </w:rPr>
        <w:t>ominova 09/2022 (OPTIMA s.r.o)</w:t>
      </w:r>
    </w:p>
    <w:p w:rsidR="00C8531A" w:rsidRPr="000505B4" w:rsidRDefault="00C8531A" w:rsidP="00C23686">
      <w:pPr>
        <w:pStyle w:val="Bezmezer"/>
        <w:ind w:left="360"/>
        <w:jc w:val="both"/>
        <w:rPr>
          <w:rFonts w:ascii="Arial" w:hAnsi="Arial" w:cs="Arial"/>
          <w:sz w:val="20"/>
          <w:szCs w:val="20"/>
        </w:rPr>
      </w:pPr>
    </w:p>
    <w:p w:rsidR="003B2469" w:rsidRPr="005C5269" w:rsidRDefault="003B2469" w:rsidP="00433670">
      <w:pPr>
        <w:pStyle w:val="Nadpis1"/>
        <w:keepNext w:val="0"/>
        <w:numPr>
          <w:ilvl w:val="0"/>
          <w:numId w:val="38"/>
        </w:numPr>
        <w:spacing w:before="240"/>
        <w:rPr>
          <w:rFonts w:ascii="Arial" w:hAnsi="Arial" w:cs="Arial"/>
          <w:color w:val="auto"/>
          <w:sz w:val="24"/>
          <w:szCs w:val="24"/>
        </w:rPr>
      </w:pPr>
      <w:bookmarkStart w:id="5" w:name="_Toc147216530"/>
      <w:r w:rsidRPr="005C5269">
        <w:rPr>
          <w:rFonts w:ascii="Arial" w:hAnsi="Arial" w:cs="Arial"/>
          <w:color w:val="auto"/>
          <w:sz w:val="24"/>
          <w:szCs w:val="24"/>
        </w:rPr>
        <w:t>Návrh výstroje a kabeláže</w:t>
      </w:r>
      <w:r w:rsidR="00D51393" w:rsidRPr="005C5269">
        <w:rPr>
          <w:rFonts w:ascii="Arial" w:hAnsi="Arial" w:cs="Arial"/>
          <w:color w:val="auto"/>
          <w:sz w:val="24"/>
          <w:szCs w:val="24"/>
        </w:rPr>
        <w:t xml:space="preserve"> SSZ</w:t>
      </w:r>
      <w:bookmarkEnd w:id="5"/>
    </w:p>
    <w:p w:rsidR="00810850" w:rsidRDefault="00810850" w:rsidP="00433670">
      <w:pPr>
        <w:pStyle w:val="Nadpis2"/>
        <w:keepNext w:val="0"/>
        <w:numPr>
          <w:ilvl w:val="1"/>
          <w:numId w:val="38"/>
        </w:numPr>
        <w:spacing w:before="120"/>
        <w:rPr>
          <w:rFonts w:ascii="Arial" w:hAnsi="Arial" w:cs="Arial"/>
          <w:color w:val="auto"/>
          <w:sz w:val="20"/>
          <w:szCs w:val="20"/>
        </w:rPr>
      </w:pPr>
      <w:bookmarkStart w:id="6" w:name="_Toc147216531"/>
      <w:r w:rsidRPr="00000511">
        <w:rPr>
          <w:rFonts w:ascii="Arial" w:hAnsi="Arial" w:cs="Arial"/>
          <w:color w:val="auto"/>
          <w:sz w:val="20"/>
          <w:szCs w:val="20"/>
        </w:rPr>
        <w:t>Základní popis</w:t>
      </w:r>
      <w:bookmarkEnd w:id="6"/>
    </w:p>
    <w:p w:rsidR="00180974" w:rsidRDefault="00210451" w:rsidP="00433670">
      <w:pPr>
        <w:pStyle w:val="Bezmezer"/>
        <w:spacing w:before="120"/>
        <w:ind w:firstLine="567"/>
        <w:jc w:val="both"/>
        <w:rPr>
          <w:rFonts w:ascii="Arial" w:hAnsi="Arial" w:cs="Arial"/>
          <w:sz w:val="20"/>
          <w:szCs w:val="20"/>
        </w:rPr>
      </w:pPr>
      <w:r>
        <w:rPr>
          <w:rFonts w:ascii="Arial" w:hAnsi="Arial" w:cs="Arial"/>
          <w:sz w:val="20"/>
          <w:szCs w:val="20"/>
        </w:rPr>
        <w:t>Na uveden</w:t>
      </w:r>
      <w:r w:rsidR="00973303">
        <w:rPr>
          <w:rFonts w:ascii="Arial" w:hAnsi="Arial" w:cs="Arial"/>
          <w:sz w:val="20"/>
          <w:szCs w:val="20"/>
        </w:rPr>
        <w:t>é křižovatce je</w:t>
      </w:r>
      <w:r>
        <w:rPr>
          <w:rFonts w:ascii="Arial" w:hAnsi="Arial" w:cs="Arial"/>
          <w:sz w:val="20"/>
          <w:szCs w:val="20"/>
        </w:rPr>
        <w:t xml:space="preserve"> </w:t>
      </w:r>
      <w:r w:rsidR="00973303">
        <w:rPr>
          <w:rFonts w:ascii="Arial" w:hAnsi="Arial" w:cs="Arial"/>
          <w:sz w:val="20"/>
          <w:szCs w:val="20"/>
        </w:rPr>
        <w:t>navrženo</w:t>
      </w:r>
      <w:r>
        <w:rPr>
          <w:rFonts w:ascii="Arial" w:hAnsi="Arial" w:cs="Arial"/>
          <w:sz w:val="20"/>
          <w:szCs w:val="20"/>
        </w:rPr>
        <w:t xml:space="preserve"> osazení nového SSZ</w:t>
      </w:r>
      <w:r w:rsidR="00227A2E">
        <w:rPr>
          <w:rFonts w:ascii="Arial" w:hAnsi="Arial" w:cs="Arial"/>
          <w:sz w:val="20"/>
          <w:szCs w:val="20"/>
        </w:rPr>
        <w:t xml:space="preserve"> a</w:t>
      </w:r>
      <w:r>
        <w:rPr>
          <w:rFonts w:ascii="Arial" w:hAnsi="Arial" w:cs="Arial"/>
          <w:sz w:val="20"/>
          <w:szCs w:val="20"/>
        </w:rPr>
        <w:t xml:space="preserve"> </w:t>
      </w:r>
      <w:r w:rsidR="00CC2A3F">
        <w:rPr>
          <w:rFonts w:ascii="Arial" w:hAnsi="Arial" w:cs="Arial"/>
          <w:sz w:val="20"/>
          <w:szCs w:val="20"/>
        </w:rPr>
        <w:t>dílč</w:t>
      </w:r>
      <w:r w:rsidR="00362918">
        <w:rPr>
          <w:rFonts w:ascii="Arial" w:hAnsi="Arial" w:cs="Arial"/>
          <w:sz w:val="20"/>
          <w:szCs w:val="20"/>
        </w:rPr>
        <w:t>í</w:t>
      </w:r>
      <w:r w:rsidR="00180974">
        <w:rPr>
          <w:rFonts w:ascii="Arial" w:hAnsi="Arial" w:cs="Arial"/>
          <w:sz w:val="20"/>
          <w:szCs w:val="20"/>
        </w:rPr>
        <w:t> stavební úprav</w:t>
      </w:r>
      <w:r w:rsidR="007C5689">
        <w:rPr>
          <w:rFonts w:ascii="Arial" w:hAnsi="Arial" w:cs="Arial"/>
          <w:sz w:val="20"/>
          <w:szCs w:val="20"/>
        </w:rPr>
        <w:t>y</w:t>
      </w:r>
      <w:r w:rsidR="00180974">
        <w:rPr>
          <w:rFonts w:ascii="Arial" w:hAnsi="Arial" w:cs="Arial"/>
          <w:sz w:val="20"/>
          <w:szCs w:val="20"/>
        </w:rPr>
        <w:t xml:space="preserve"> </w:t>
      </w:r>
      <w:r>
        <w:rPr>
          <w:rFonts w:ascii="Arial" w:hAnsi="Arial" w:cs="Arial"/>
          <w:sz w:val="20"/>
          <w:szCs w:val="20"/>
        </w:rPr>
        <w:t>související s jeho osazením</w:t>
      </w:r>
      <w:r w:rsidR="00180974">
        <w:rPr>
          <w:rFonts w:ascii="Arial" w:hAnsi="Arial" w:cs="Arial"/>
          <w:sz w:val="20"/>
          <w:szCs w:val="20"/>
        </w:rPr>
        <w:t>.</w:t>
      </w:r>
    </w:p>
    <w:p w:rsidR="00180974" w:rsidRDefault="003C37C5" w:rsidP="00433670">
      <w:pPr>
        <w:pStyle w:val="Bezmezer"/>
        <w:ind w:firstLine="567"/>
        <w:jc w:val="both"/>
        <w:rPr>
          <w:rFonts w:ascii="Arial" w:hAnsi="Arial" w:cs="Arial"/>
          <w:sz w:val="20"/>
          <w:szCs w:val="20"/>
        </w:rPr>
      </w:pPr>
      <w:r>
        <w:rPr>
          <w:rFonts w:ascii="Arial" w:hAnsi="Arial" w:cs="Arial"/>
          <w:sz w:val="20"/>
          <w:szCs w:val="20"/>
        </w:rPr>
        <w:t>Na</w:t>
      </w:r>
      <w:r w:rsidR="007C5689">
        <w:rPr>
          <w:rFonts w:ascii="Arial" w:hAnsi="Arial" w:cs="Arial"/>
          <w:sz w:val="20"/>
          <w:szCs w:val="20"/>
        </w:rPr>
        <w:t xml:space="preserve"> křižovatce a</w:t>
      </w:r>
      <w:r>
        <w:rPr>
          <w:rFonts w:ascii="Arial" w:hAnsi="Arial" w:cs="Arial"/>
          <w:sz w:val="20"/>
          <w:szCs w:val="20"/>
        </w:rPr>
        <w:t xml:space="preserve"> </w:t>
      </w:r>
      <w:r w:rsidR="00210451">
        <w:rPr>
          <w:rFonts w:ascii="Arial" w:hAnsi="Arial" w:cs="Arial"/>
          <w:sz w:val="20"/>
          <w:szCs w:val="20"/>
        </w:rPr>
        <w:t>přechodech</w:t>
      </w:r>
      <w:r>
        <w:rPr>
          <w:rFonts w:ascii="Arial" w:hAnsi="Arial" w:cs="Arial"/>
          <w:sz w:val="20"/>
          <w:szCs w:val="20"/>
        </w:rPr>
        <w:t xml:space="preserve"> b</w:t>
      </w:r>
      <w:r w:rsidR="00180974" w:rsidRPr="00357417">
        <w:rPr>
          <w:rFonts w:ascii="Arial" w:hAnsi="Arial" w:cs="Arial"/>
          <w:sz w:val="20"/>
          <w:szCs w:val="20"/>
        </w:rPr>
        <w:t xml:space="preserve">udou osazeny </w:t>
      </w:r>
      <w:r w:rsidR="00180974">
        <w:rPr>
          <w:rFonts w:ascii="Arial" w:hAnsi="Arial" w:cs="Arial"/>
          <w:sz w:val="20"/>
          <w:szCs w:val="20"/>
        </w:rPr>
        <w:t>n</w:t>
      </w:r>
      <w:r w:rsidR="00180974" w:rsidRPr="00357417">
        <w:rPr>
          <w:rFonts w:ascii="Arial" w:hAnsi="Arial" w:cs="Arial"/>
          <w:sz w:val="20"/>
          <w:szCs w:val="20"/>
        </w:rPr>
        <w:t>ové stožáry SSZ</w:t>
      </w:r>
      <w:r w:rsidR="00180974">
        <w:rPr>
          <w:rFonts w:ascii="Arial" w:hAnsi="Arial" w:cs="Arial"/>
          <w:sz w:val="20"/>
          <w:szCs w:val="20"/>
        </w:rPr>
        <w:t xml:space="preserve"> s</w:t>
      </w:r>
      <w:r>
        <w:rPr>
          <w:rFonts w:ascii="Arial" w:hAnsi="Arial" w:cs="Arial"/>
          <w:sz w:val="20"/>
          <w:szCs w:val="20"/>
        </w:rPr>
        <w:t> </w:t>
      </w:r>
      <w:r w:rsidR="00180974">
        <w:rPr>
          <w:rFonts w:ascii="Arial" w:hAnsi="Arial" w:cs="Arial"/>
          <w:sz w:val="20"/>
          <w:szCs w:val="20"/>
        </w:rPr>
        <w:t>návěstidly</w:t>
      </w:r>
      <w:r>
        <w:rPr>
          <w:rFonts w:ascii="Arial" w:hAnsi="Arial" w:cs="Arial"/>
          <w:sz w:val="20"/>
          <w:szCs w:val="20"/>
        </w:rPr>
        <w:t xml:space="preserve"> pro vozidla a </w:t>
      </w:r>
      <w:r w:rsidR="00210451">
        <w:rPr>
          <w:rFonts w:ascii="Arial" w:hAnsi="Arial" w:cs="Arial"/>
          <w:sz w:val="20"/>
          <w:szCs w:val="20"/>
        </w:rPr>
        <w:t>chodc</w:t>
      </w:r>
      <w:r>
        <w:rPr>
          <w:rFonts w:ascii="Arial" w:hAnsi="Arial" w:cs="Arial"/>
          <w:sz w:val="20"/>
          <w:szCs w:val="20"/>
        </w:rPr>
        <w:t>e</w:t>
      </w:r>
      <w:r w:rsidR="00210451">
        <w:rPr>
          <w:rFonts w:ascii="Arial" w:hAnsi="Arial" w:cs="Arial"/>
          <w:sz w:val="20"/>
          <w:szCs w:val="20"/>
        </w:rPr>
        <w:t xml:space="preserve"> se</w:t>
      </w:r>
      <w:r w:rsidR="00180974">
        <w:rPr>
          <w:rFonts w:ascii="Arial" w:hAnsi="Arial" w:cs="Arial"/>
          <w:sz w:val="20"/>
          <w:szCs w:val="20"/>
        </w:rPr>
        <w:t xml:space="preserve"> zvukov</w:t>
      </w:r>
      <w:r w:rsidR="00F12AAE">
        <w:rPr>
          <w:rFonts w:ascii="Arial" w:hAnsi="Arial" w:cs="Arial"/>
          <w:sz w:val="20"/>
          <w:szCs w:val="20"/>
        </w:rPr>
        <w:t>ými</w:t>
      </w:r>
      <w:r w:rsidR="00180974">
        <w:rPr>
          <w:rFonts w:ascii="Arial" w:hAnsi="Arial" w:cs="Arial"/>
          <w:sz w:val="20"/>
          <w:szCs w:val="20"/>
        </w:rPr>
        <w:t xml:space="preserve"> návěstidl</w:t>
      </w:r>
      <w:r w:rsidR="00F12AAE">
        <w:rPr>
          <w:rFonts w:ascii="Arial" w:hAnsi="Arial" w:cs="Arial"/>
          <w:sz w:val="20"/>
          <w:szCs w:val="20"/>
        </w:rPr>
        <w:t>y</w:t>
      </w:r>
      <w:r w:rsidR="00180974">
        <w:rPr>
          <w:rFonts w:ascii="Arial" w:hAnsi="Arial" w:cs="Arial"/>
          <w:sz w:val="20"/>
          <w:szCs w:val="20"/>
        </w:rPr>
        <w:t xml:space="preserve"> pro nevidomé, chodeck</w:t>
      </w:r>
      <w:r w:rsidR="007C5689">
        <w:rPr>
          <w:rFonts w:ascii="Arial" w:hAnsi="Arial" w:cs="Arial"/>
          <w:sz w:val="20"/>
          <w:szCs w:val="20"/>
        </w:rPr>
        <w:t>á</w:t>
      </w:r>
      <w:r w:rsidR="00180974">
        <w:rPr>
          <w:rFonts w:ascii="Arial" w:hAnsi="Arial" w:cs="Arial"/>
          <w:sz w:val="20"/>
          <w:szCs w:val="20"/>
        </w:rPr>
        <w:t xml:space="preserve"> tlačítk</w:t>
      </w:r>
      <w:r w:rsidR="007C5689">
        <w:rPr>
          <w:rFonts w:ascii="Arial" w:hAnsi="Arial" w:cs="Arial"/>
          <w:sz w:val="20"/>
          <w:szCs w:val="20"/>
        </w:rPr>
        <w:t>a, detekční kamery</w:t>
      </w:r>
      <w:r w:rsidR="00F12AAE">
        <w:rPr>
          <w:rFonts w:ascii="Arial" w:hAnsi="Arial" w:cs="Arial"/>
          <w:sz w:val="20"/>
          <w:szCs w:val="20"/>
        </w:rPr>
        <w:t xml:space="preserve"> a</w:t>
      </w:r>
      <w:r w:rsidR="00180974">
        <w:rPr>
          <w:rFonts w:ascii="Arial" w:hAnsi="Arial" w:cs="Arial"/>
          <w:sz w:val="20"/>
          <w:szCs w:val="20"/>
        </w:rPr>
        <w:t xml:space="preserve"> přijímač</w:t>
      </w:r>
      <w:r w:rsidR="00E55CE3">
        <w:rPr>
          <w:rFonts w:ascii="Arial" w:hAnsi="Arial" w:cs="Arial"/>
          <w:sz w:val="20"/>
          <w:szCs w:val="20"/>
        </w:rPr>
        <w:t>e</w:t>
      </w:r>
      <w:r w:rsidR="00180974">
        <w:rPr>
          <w:rFonts w:ascii="Arial" w:hAnsi="Arial" w:cs="Arial"/>
          <w:sz w:val="20"/>
          <w:szCs w:val="20"/>
        </w:rPr>
        <w:t xml:space="preserve"> dálkového ovládání zvukové signalizace pro nevidomé</w:t>
      </w:r>
      <w:r w:rsidR="00F12AAE">
        <w:rPr>
          <w:rFonts w:ascii="Arial" w:hAnsi="Arial" w:cs="Arial"/>
          <w:sz w:val="20"/>
          <w:szCs w:val="20"/>
        </w:rPr>
        <w:t>. Osazen</w:t>
      </w:r>
      <w:r w:rsidR="00084932">
        <w:rPr>
          <w:rFonts w:ascii="Arial" w:hAnsi="Arial" w:cs="Arial"/>
          <w:sz w:val="20"/>
          <w:szCs w:val="20"/>
        </w:rPr>
        <w:t xml:space="preserve"> </w:t>
      </w:r>
      <w:r w:rsidR="00F12AAE">
        <w:rPr>
          <w:rFonts w:ascii="Arial" w:hAnsi="Arial" w:cs="Arial"/>
          <w:sz w:val="20"/>
          <w:szCs w:val="20"/>
        </w:rPr>
        <w:t>bud</w:t>
      </w:r>
      <w:r w:rsidR="007C5689">
        <w:rPr>
          <w:rFonts w:ascii="Arial" w:hAnsi="Arial" w:cs="Arial"/>
          <w:sz w:val="20"/>
          <w:szCs w:val="20"/>
        </w:rPr>
        <w:t>e</w:t>
      </w:r>
      <w:r w:rsidR="00210451">
        <w:rPr>
          <w:rFonts w:ascii="Arial" w:hAnsi="Arial" w:cs="Arial"/>
          <w:sz w:val="20"/>
          <w:szCs w:val="20"/>
        </w:rPr>
        <w:t xml:space="preserve"> nov</w:t>
      </w:r>
      <w:r w:rsidR="007C5689">
        <w:rPr>
          <w:rFonts w:ascii="Arial" w:hAnsi="Arial" w:cs="Arial"/>
          <w:sz w:val="20"/>
          <w:szCs w:val="20"/>
        </w:rPr>
        <w:t>ý</w:t>
      </w:r>
      <w:r w:rsidR="00180974" w:rsidRPr="00357417">
        <w:rPr>
          <w:rFonts w:ascii="Arial" w:hAnsi="Arial" w:cs="Arial"/>
          <w:sz w:val="20"/>
          <w:szCs w:val="20"/>
        </w:rPr>
        <w:t xml:space="preserve"> řadič</w:t>
      </w:r>
      <w:r w:rsidR="00557CEE">
        <w:rPr>
          <w:rFonts w:ascii="Arial" w:hAnsi="Arial" w:cs="Arial"/>
          <w:sz w:val="20"/>
          <w:szCs w:val="20"/>
        </w:rPr>
        <w:t xml:space="preserve"> </w:t>
      </w:r>
      <w:r w:rsidR="00557CEE" w:rsidRPr="00E878AA">
        <w:rPr>
          <w:rFonts w:ascii="Arial" w:hAnsi="Arial" w:cs="Arial"/>
          <w:sz w:val="20"/>
          <w:szCs w:val="20"/>
        </w:rPr>
        <w:t>s</w:t>
      </w:r>
      <w:r w:rsidR="00E55CE3" w:rsidRPr="00E878AA">
        <w:rPr>
          <w:rFonts w:ascii="Arial" w:hAnsi="Arial" w:cs="Arial"/>
          <w:sz w:val="20"/>
          <w:szCs w:val="20"/>
        </w:rPr>
        <w:t>e skříňkou ručního řízení</w:t>
      </w:r>
      <w:r w:rsidR="00E55CE3">
        <w:rPr>
          <w:rFonts w:ascii="Arial" w:hAnsi="Arial" w:cs="Arial"/>
          <w:sz w:val="20"/>
          <w:szCs w:val="20"/>
        </w:rPr>
        <w:t xml:space="preserve">, </w:t>
      </w:r>
      <w:r w:rsidR="00DE56D8">
        <w:rPr>
          <w:rFonts w:ascii="Arial" w:hAnsi="Arial" w:cs="Arial"/>
          <w:sz w:val="20"/>
          <w:szCs w:val="20"/>
        </w:rPr>
        <w:t>a</w:t>
      </w:r>
      <w:r w:rsidR="00180974" w:rsidRPr="00357417">
        <w:rPr>
          <w:rFonts w:ascii="Arial" w:hAnsi="Arial" w:cs="Arial"/>
          <w:sz w:val="20"/>
          <w:szCs w:val="20"/>
        </w:rPr>
        <w:t xml:space="preserve"> bude provedena nová kabelizace SSZ</w:t>
      </w:r>
      <w:r w:rsidR="00210451">
        <w:rPr>
          <w:rFonts w:ascii="Arial" w:hAnsi="Arial" w:cs="Arial"/>
          <w:sz w:val="20"/>
          <w:szCs w:val="20"/>
        </w:rPr>
        <w:t xml:space="preserve"> včetně nov</w:t>
      </w:r>
      <w:r w:rsidR="007C5689">
        <w:rPr>
          <w:rFonts w:ascii="Arial" w:hAnsi="Arial" w:cs="Arial"/>
          <w:sz w:val="20"/>
          <w:szCs w:val="20"/>
        </w:rPr>
        <w:t>ého</w:t>
      </w:r>
      <w:r w:rsidR="00210451">
        <w:rPr>
          <w:rFonts w:ascii="Arial" w:hAnsi="Arial" w:cs="Arial"/>
          <w:sz w:val="20"/>
          <w:szCs w:val="20"/>
        </w:rPr>
        <w:t xml:space="preserve"> napájecí</w:t>
      </w:r>
      <w:r w:rsidR="007C5689">
        <w:rPr>
          <w:rFonts w:ascii="Arial" w:hAnsi="Arial" w:cs="Arial"/>
          <w:sz w:val="20"/>
          <w:szCs w:val="20"/>
        </w:rPr>
        <w:t>ho</w:t>
      </w:r>
      <w:r w:rsidR="00210451">
        <w:rPr>
          <w:rFonts w:ascii="Arial" w:hAnsi="Arial" w:cs="Arial"/>
          <w:sz w:val="20"/>
          <w:szCs w:val="20"/>
        </w:rPr>
        <w:t xml:space="preserve"> kabel</w:t>
      </w:r>
      <w:r w:rsidR="007C5689">
        <w:rPr>
          <w:rFonts w:ascii="Arial" w:hAnsi="Arial" w:cs="Arial"/>
          <w:sz w:val="20"/>
          <w:szCs w:val="20"/>
        </w:rPr>
        <w:t>u</w:t>
      </w:r>
      <w:r w:rsidR="00180974" w:rsidRPr="00357417">
        <w:rPr>
          <w:rFonts w:ascii="Arial" w:hAnsi="Arial" w:cs="Arial"/>
          <w:sz w:val="20"/>
          <w:szCs w:val="20"/>
        </w:rPr>
        <w:t>.</w:t>
      </w:r>
    </w:p>
    <w:p w:rsidR="00E55CE3" w:rsidRDefault="00A83AE0" w:rsidP="00433670">
      <w:pPr>
        <w:pStyle w:val="Bezmezer"/>
        <w:ind w:firstLine="567"/>
        <w:jc w:val="both"/>
        <w:rPr>
          <w:rFonts w:ascii="Arial" w:hAnsi="Arial" w:cs="Arial"/>
          <w:sz w:val="20"/>
          <w:szCs w:val="20"/>
        </w:rPr>
      </w:pPr>
      <w:r w:rsidRPr="00A83AE0">
        <w:rPr>
          <w:rFonts w:ascii="Arial" w:hAnsi="Arial" w:cs="Arial"/>
          <w:sz w:val="20"/>
          <w:szCs w:val="20"/>
        </w:rPr>
        <w:t xml:space="preserve">Na všech vjezdech budou použity plné signály. Na </w:t>
      </w:r>
      <w:r w:rsidR="001A3531">
        <w:rPr>
          <w:rFonts w:ascii="Arial" w:hAnsi="Arial" w:cs="Arial"/>
          <w:sz w:val="20"/>
          <w:szCs w:val="20"/>
        </w:rPr>
        <w:t>všech</w:t>
      </w:r>
      <w:r w:rsidRPr="00A83AE0">
        <w:rPr>
          <w:rFonts w:ascii="Arial" w:hAnsi="Arial" w:cs="Arial"/>
          <w:sz w:val="20"/>
          <w:szCs w:val="20"/>
        </w:rPr>
        <w:t xml:space="preserve"> přechodech pro chodce (PA, PB</w:t>
      </w:r>
      <w:r w:rsidR="001A3531">
        <w:rPr>
          <w:rFonts w:ascii="Arial" w:hAnsi="Arial" w:cs="Arial"/>
          <w:sz w:val="20"/>
          <w:szCs w:val="20"/>
        </w:rPr>
        <w:t>. PC, PD</w:t>
      </w:r>
      <w:r w:rsidRPr="00A83AE0">
        <w:rPr>
          <w:rFonts w:ascii="Arial" w:hAnsi="Arial" w:cs="Arial"/>
          <w:sz w:val="20"/>
          <w:szCs w:val="20"/>
        </w:rPr>
        <w:t>) budou doplněna návěstidla žlutého přerušovaného světla ve tvaru kráčejícího chodce.</w:t>
      </w:r>
    </w:p>
    <w:p w:rsidR="00FE37B3" w:rsidRDefault="00557CEE" w:rsidP="00433670">
      <w:pPr>
        <w:pStyle w:val="Bezmezer"/>
        <w:ind w:firstLine="567"/>
        <w:jc w:val="both"/>
        <w:rPr>
          <w:rFonts w:ascii="Arial" w:hAnsi="Arial" w:cs="Arial"/>
          <w:sz w:val="20"/>
          <w:szCs w:val="20"/>
        </w:rPr>
      </w:pPr>
      <w:r>
        <w:rPr>
          <w:rFonts w:ascii="Arial" w:hAnsi="Arial" w:cs="Arial"/>
          <w:sz w:val="20"/>
        </w:rPr>
        <w:t>Pro detekci vozidel v hlavních a vedlejších směrech budou osazen</w:t>
      </w:r>
      <w:r w:rsidR="00CD2F5C">
        <w:rPr>
          <w:rFonts w:ascii="Arial" w:hAnsi="Arial" w:cs="Arial"/>
          <w:sz w:val="20"/>
        </w:rPr>
        <w:t>y detekční kamery VK1</w:t>
      </w:r>
      <w:r w:rsidR="00520B8B">
        <w:rPr>
          <w:rFonts w:ascii="Arial" w:hAnsi="Arial" w:cs="Arial"/>
          <w:sz w:val="20"/>
        </w:rPr>
        <w:t xml:space="preserve"> až</w:t>
      </w:r>
      <w:r w:rsidR="00CD2F5C">
        <w:rPr>
          <w:rFonts w:ascii="Arial" w:hAnsi="Arial" w:cs="Arial"/>
          <w:sz w:val="20"/>
        </w:rPr>
        <w:t xml:space="preserve"> VK</w:t>
      </w:r>
      <w:r w:rsidR="00520B8B">
        <w:rPr>
          <w:rFonts w:ascii="Arial" w:hAnsi="Arial" w:cs="Arial"/>
          <w:sz w:val="20"/>
        </w:rPr>
        <w:t>6</w:t>
      </w:r>
      <w:r w:rsidR="00CD2F5C">
        <w:rPr>
          <w:rFonts w:ascii="Arial" w:hAnsi="Arial" w:cs="Arial"/>
          <w:sz w:val="20"/>
        </w:rPr>
        <w:t>.</w:t>
      </w:r>
    </w:p>
    <w:p w:rsidR="00180974" w:rsidRDefault="00210451" w:rsidP="00433670">
      <w:pPr>
        <w:pStyle w:val="Bezmezer"/>
        <w:ind w:firstLine="567"/>
        <w:jc w:val="both"/>
        <w:rPr>
          <w:rFonts w:ascii="Arial" w:hAnsi="Arial" w:cs="Arial"/>
          <w:sz w:val="20"/>
          <w:szCs w:val="20"/>
        </w:rPr>
      </w:pPr>
      <w:r>
        <w:rPr>
          <w:rFonts w:ascii="Arial" w:hAnsi="Arial" w:cs="Arial"/>
          <w:sz w:val="20"/>
          <w:szCs w:val="20"/>
        </w:rPr>
        <w:t xml:space="preserve">Na </w:t>
      </w:r>
      <w:r w:rsidR="007C5689">
        <w:rPr>
          <w:rFonts w:ascii="Arial" w:hAnsi="Arial" w:cs="Arial"/>
          <w:sz w:val="20"/>
          <w:szCs w:val="20"/>
        </w:rPr>
        <w:t>křižovatce</w:t>
      </w:r>
      <w:r>
        <w:rPr>
          <w:rFonts w:ascii="Arial" w:hAnsi="Arial" w:cs="Arial"/>
          <w:sz w:val="20"/>
          <w:szCs w:val="20"/>
        </w:rPr>
        <w:t xml:space="preserve"> a v</w:t>
      </w:r>
      <w:r w:rsidR="00F12AAE">
        <w:rPr>
          <w:rFonts w:ascii="Arial" w:hAnsi="Arial" w:cs="Arial"/>
          <w:sz w:val="20"/>
          <w:szCs w:val="20"/>
        </w:rPr>
        <w:t xml:space="preserve"> jej</w:t>
      </w:r>
      <w:r w:rsidR="007C5689">
        <w:rPr>
          <w:rFonts w:ascii="Arial" w:hAnsi="Arial" w:cs="Arial"/>
          <w:sz w:val="20"/>
          <w:szCs w:val="20"/>
        </w:rPr>
        <w:t>ím</w:t>
      </w:r>
      <w:r w:rsidR="00F12AAE" w:rsidRPr="00357417">
        <w:rPr>
          <w:rFonts w:ascii="Arial" w:hAnsi="Arial" w:cs="Arial"/>
          <w:sz w:val="20"/>
          <w:szCs w:val="20"/>
        </w:rPr>
        <w:t xml:space="preserve"> </w:t>
      </w:r>
      <w:r w:rsidR="00AF2277" w:rsidRPr="00357417">
        <w:rPr>
          <w:rFonts w:ascii="Arial" w:hAnsi="Arial" w:cs="Arial"/>
          <w:sz w:val="20"/>
          <w:szCs w:val="20"/>
        </w:rPr>
        <w:t>okolí bude upraveno navazující svislé i vodorovné dopravní značení</w:t>
      </w:r>
      <w:r w:rsidR="00AF2277">
        <w:rPr>
          <w:rFonts w:ascii="Arial" w:hAnsi="Arial" w:cs="Arial"/>
          <w:sz w:val="20"/>
          <w:szCs w:val="20"/>
        </w:rPr>
        <w:t xml:space="preserve"> a budou provedeny navazující stavební úpravy </w:t>
      </w:r>
      <w:r>
        <w:rPr>
          <w:rFonts w:ascii="Arial" w:hAnsi="Arial" w:cs="Arial"/>
          <w:sz w:val="20"/>
          <w:szCs w:val="20"/>
        </w:rPr>
        <w:t>zmíněné výše</w:t>
      </w:r>
      <w:r w:rsidR="00AF2277">
        <w:rPr>
          <w:rFonts w:ascii="Arial" w:hAnsi="Arial" w:cs="Arial"/>
          <w:sz w:val="20"/>
          <w:szCs w:val="20"/>
        </w:rPr>
        <w:t xml:space="preserve"> v tomto projektu.</w:t>
      </w:r>
    </w:p>
    <w:p w:rsidR="00FB7086" w:rsidRDefault="00FB7086" w:rsidP="00433670">
      <w:pPr>
        <w:pStyle w:val="Nadpis2"/>
        <w:keepNext w:val="0"/>
        <w:numPr>
          <w:ilvl w:val="1"/>
          <w:numId w:val="38"/>
        </w:numPr>
        <w:spacing w:before="120"/>
        <w:rPr>
          <w:rFonts w:ascii="Arial" w:hAnsi="Arial" w:cs="Arial"/>
          <w:color w:val="auto"/>
          <w:sz w:val="20"/>
          <w:szCs w:val="20"/>
        </w:rPr>
      </w:pPr>
      <w:bookmarkStart w:id="7" w:name="_Toc147216532"/>
      <w:r w:rsidRPr="00571BDF">
        <w:rPr>
          <w:rFonts w:ascii="Arial" w:hAnsi="Arial" w:cs="Arial"/>
          <w:color w:val="auto"/>
          <w:sz w:val="20"/>
          <w:szCs w:val="20"/>
        </w:rPr>
        <w:t>Řadič</w:t>
      </w:r>
      <w:bookmarkEnd w:id="7"/>
    </w:p>
    <w:p w:rsidR="0037722A" w:rsidRDefault="00357417" w:rsidP="0037722A">
      <w:pPr>
        <w:pStyle w:val="Bezmezer"/>
        <w:spacing w:before="120"/>
        <w:ind w:firstLine="567"/>
        <w:jc w:val="both"/>
        <w:rPr>
          <w:rFonts w:ascii="Arial" w:hAnsi="Arial" w:cs="Arial"/>
          <w:sz w:val="20"/>
          <w:szCs w:val="20"/>
        </w:rPr>
      </w:pPr>
      <w:r w:rsidRPr="00357417">
        <w:rPr>
          <w:rFonts w:ascii="Arial" w:hAnsi="Arial" w:cs="Arial"/>
          <w:sz w:val="20"/>
          <w:szCs w:val="20"/>
        </w:rPr>
        <w:t>Pro</w:t>
      </w:r>
      <w:r w:rsidR="00852645">
        <w:rPr>
          <w:rFonts w:ascii="Arial" w:hAnsi="Arial" w:cs="Arial"/>
          <w:sz w:val="20"/>
          <w:szCs w:val="20"/>
        </w:rPr>
        <w:t xml:space="preserve"> řízení</w:t>
      </w:r>
      <w:r w:rsidRPr="00357417">
        <w:rPr>
          <w:rFonts w:ascii="Arial" w:hAnsi="Arial" w:cs="Arial"/>
          <w:sz w:val="20"/>
          <w:szCs w:val="20"/>
        </w:rPr>
        <w:t xml:space="preserve"> </w:t>
      </w:r>
      <w:r w:rsidR="00D2486C">
        <w:rPr>
          <w:rFonts w:ascii="Arial" w:hAnsi="Arial" w:cs="Arial"/>
          <w:sz w:val="20"/>
          <w:szCs w:val="20"/>
        </w:rPr>
        <w:t>SSZ</w:t>
      </w:r>
      <w:r w:rsidR="00CD4421">
        <w:rPr>
          <w:rFonts w:ascii="Arial" w:hAnsi="Arial" w:cs="Arial"/>
          <w:sz w:val="20"/>
          <w:szCs w:val="20"/>
        </w:rPr>
        <w:t xml:space="preserve"> na křižovatce</w:t>
      </w:r>
      <w:r w:rsidR="00072303">
        <w:rPr>
          <w:rFonts w:ascii="Arial" w:hAnsi="Arial" w:cs="Arial"/>
          <w:sz w:val="20"/>
          <w:szCs w:val="20"/>
        </w:rPr>
        <w:t xml:space="preserve"> </w:t>
      </w:r>
      <w:r w:rsidR="00210451">
        <w:rPr>
          <w:rFonts w:ascii="Arial" w:hAnsi="Arial" w:cs="Arial"/>
          <w:sz w:val="20"/>
          <w:szCs w:val="20"/>
        </w:rPr>
        <w:t>je navrženo</w:t>
      </w:r>
      <w:r w:rsidRPr="00357417">
        <w:rPr>
          <w:rFonts w:ascii="Arial" w:hAnsi="Arial" w:cs="Arial"/>
          <w:sz w:val="20"/>
          <w:szCs w:val="20"/>
        </w:rPr>
        <w:t xml:space="preserve"> použit</w:t>
      </w:r>
      <w:r w:rsidR="00210451">
        <w:rPr>
          <w:rFonts w:ascii="Arial" w:hAnsi="Arial" w:cs="Arial"/>
          <w:sz w:val="20"/>
          <w:szCs w:val="20"/>
        </w:rPr>
        <w:t>í mikroprocesorov</w:t>
      </w:r>
      <w:r w:rsidR="00CD4421">
        <w:rPr>
          <w:rFonts w:ascii="Arial" w:hAnsi="Arial" w:cs="Arial"/>
          <w:sz w:val="20"/>
          <w:szCs w:val="20"/>
        </w:rPr>
        <w:t>ého</w:t>
      </w:r>
      <w:r w:rsidRPr="00357417">
        <w:rPr>
          <w:rFonts w:ascii="Arial" w:hAnsi="Arial" w:cs="Arial"/>
          <w:sz w:val="20"/>
          <w:szCs w:val="20"/>
        </w:rPr>
        <w:t xml:space="preserve"> řadič</w:t>
      </w:r>
      <w:r w:rsidR="00CD4421">
        <w:rPr>
          <w:rFonts w:ascii="Arial" w:hAnsi="Arial" w:cs="Arial"/>
          <w:sz w:val="20"/>
          <w:szCs w:val="20"/>
        </w:rPr>
        <w:t>e</w:t>
      </w:r>
      <w:r w:rsidR="00210451">
        <w:rPr>
          <w:rFonts w:ascii="Arial" w:hAnsi="Arial" w:cs="Arial"/>
          <w:sz w:val="20"/>
          <w:szCs w:val="20"/>
        </w:rPr>
        <w:t>.</w:t>
      </w:r>
      <w:r w:rsidRPr="00357417">
        <w:rPr>
          <w:rFonts w:ascii="Arial" w:hAnsi="Arial" w:cs="Arial"/>
          <w:sz w:val="20"/>
          <w:szCs w:val="20"/>
        </w:rPr>
        <w:t xml:space="preserve"> </w:t>
      </w:r>
      <w:r w:rsidR="00FF658A" w:rsidRPr="00FF658A">
        <w:rPr>
          <w:rFonts w:ascii="Arial" w:hAnsi="Arial" w:cs="Arial"/>
          <w:sz w:val="20"/>
          <w:szCs w:val="20"/>
        </w:rPr>
        <w:t xml:space="preserve">SSZ bude řízeno řadičem s volně programovatelnou řídící logikou a umožňující způsob programování a zadání dat dle Technických podmínek TP81 (data, parametry, čítače, logické podmínky, vývojové diagramy). </w:t>
      </w:r>
      <w:r w:rsidR="004408F9" w:rsidRPr="00357417">
        <w:rPr>
          <w:rFonts w:ascii="Arial" w:hAnsi="Arial" w:cs="Arial"/>
          <w:sz w:val="20"/>
          <w:szCs w:val="20"/>
        </w:rPr>
        <w:t>Řadič bude umístěn v plastové skříni</w:t>
      </w:r>
      <w:r w:rsidR="00341590">
        <w:rPr>
          <w:rFonts w:ascii="Arial" w:hAnsi="Arial" w:cs="Arial"/>
          <w:sz w:val="20"/>
          <w:szCs w:val="20"/>
        </w:rPr>
        <w:t xml:space="preserve"> na podstavci</w:t>
      </w:r>
      <w:r w:rsidR="004408F9" w:rsidRPr="00357417">
        <w:rPr>
          <w:rFonts w:ascii="Arial" w:hAnsi="Arial" w:cs="Arial"/>
          <w:sz w:val="20"/>
          <w:szCs w:val="20"/>
        </w:rPr>
        <w:t xml:space="preserve"> </w:t>
      </w:r>
      <w:r w:rsidR="0037722A" w:rsidRPr="0037722A">
        <w:rPr>
          <w:rFonts w:ascii="Arial" w:hAnsi="Arial" w:cs="Arial"/>
          <w:sz w:val="20"/>
          <w:szCs w:val="20"/>
        </w:rPr>
        <w:t xml:space="preserve">s krytím min. IP 54 </w:t>
      </w:r>
      <w:r w:rsidR="004408F9">
        <w:rPr>
          <w:rFonts w:ascii="Arial" w:hAnsi="Arial" w:cs="Arial"/>
          <w:sz w:val="20"/>
          <w:szCs w:val="20"/>
        </w:rPr>
        <w:t>o rozměru cca. 1115x1100x380mm</w:t>
      </w:r>
      <w:r w:rsidR="004408F9" w:rsidRPr="00357417">
        <w:rPr>
          <w:rFonts w:ascii="Arial" w:hAnsi="Arial" w:cs="Arial"/>
          <w:sz w:val="20"/>
          <w:szCs w:val="20"/>
        </w:rPr>
        <w:t xml:space="preserve"> na podstavci</w:t>
      </w:r>
      <w:r w:rsidR="004408F9">
        <w:rPr>
          <w:rFonts w:ascii="Arial" w:hAnsi="Arial" w:cs="Arial"/>
          <w:sz w:val="20"/>
          <w:szCs w:val="20"/>
        </w:rPr>
        <w:t xml:space="preserve"> u chodníku </w:t>
      </w:r>
      <w:r w:rsidR="009C76BA">
        <w:rPr>
          <w:rFonts w:ascii="Arial" w:hAnsi="Arial" w:cs="Arial"/>
          <w:sz w:val="20"/>
          <w:szCs w:val="20"/>
        </w:rPr>
        <w:t xml:space="preserve">na severní straně ulice </w:t>
      </w:r>
      <w:r w:rsidR="00520B8B">
        <w:rPr>
          <w:rFonts w:ascii="Arial" w:hAnsi="Arial" w:cs="Arial"/>
          <w:sz w:val="20"/>
          <w:szCs w:val="20"/>
        </w:rPr>
        <w:t>Tyršova</w:t>
      </w:r>
      <w:r w:rsidR="004408F9">
        <w:rPr>
          <w:rFonts w:ascii="Arial" w:hAnsi="Arial" w:cs="Arial"/>
          <w:sz w:val="20"/>
          <w:szCs w:val="20"/>
        </w:rPr>
        <w:t>.</w:t>
      </w:r>
    </w:p>
    <w:p w:rsidR="003E023E" w:rsidRDefault="0037722A" w:rsidP="0037722A">
      <w:pPr>
        <w:pStyle w:val="Bezmezer"/>
        <w:ind w:firstLine="567"/>
        <w:jc w:val="both"/>
        <w:rPr>
          <w:rFonts w:ascii="Arial" w:hAnsi="Arial" w:cs="Arial"/>
          <w:sz w:val="20"/>
          <w:szCs w:val="20"/>
        </w:rPr>
      </w:pPr>
      <w:r>
        <w:rPr>
          <w:rFonts w:ascii="Arial" w:hAnsi="Arial" w:cs="Arial"/>
          <w:sz w:val="20"/>
          <w:szCs w:val="20"/>
        </w:rPr>
        <w:t>Řadič obsahuje řídící jednotku (Traffic Light Cotroller), vstupní a výstupní svorkovnice, zdroj pro návěstidla a periferie.</w:t>
      </w:r>
    </w:p>
    <w:p w:rsidR="009763F5" w:rsidRDefault="00FF658A" w:rsidP="0037722A">
      <w:pPr>
        <w:pStyle w:val="Bezmezer"/>
        <w:ind w:firstLine="567"/>
        <w:jc w:val="both"/>
        <w:rPr>
          <w:rFonts w:ascii="Arial" w:hAnsi="Arial" w:cs="Arial"/>
          <w:sz w:val="20"/>
          <w:szCs w:val="20"/>
        </w:rPr>
      </w:pPr>
      <w:r w:rsidRPr="00FF658A">
        <w:rPr>
          <w:rFonts w:ascii="Arial" w:hAnsi="Arial" w:cs="Arial"/>
          <w:b/>
          <w:sz w:val="20"/>
          <w:szCs w:val="20"/>
        </w:rPr>
        <w:t>Řadič musí být vybaven jednotkou GSM a musí umožňovat její dálkové ovládání z mobilních telefonů prostřednictvím krátkých textových zpráv SMS (kvůli nárokování přednostní fáze Hasičů</w:t>
      </w:r>
      <w:r w:rsidR="00D14C9E">
        <w:rPr>
          <w:rFonts w:ascii="Arial" w:hAnsi="Arial" w:cs="Arial"/>
          <w:b/>
          <w:sz w:val="20"/>
          <w:szCs w:val="20"/>
        </w:rPr>
        <w:t>)</w:t>
      </w:r>
      <w:r w:rsidRPr="00FF658A">
        <w:rPr>
          <w:rFonts w:ascii="Arial" w:hAnsi="Arial" w:cs="Arial"/>
          <w:b/>
          <w:sz w:val="20"/>
          <w:szCs w:val="20"/>
        </w:rPr>
        <w:t>.</w:t>
      </w:r>
      <w:r>
        <w:rPr>
          <w:rFonts w:ascii="Arial" w:hAnsi="Arial" w:cs="Arial"/>
          <w:sz w:val="20"/>
          <w:szCs w:val="20"/>
        </w:rPr>
        <w:t xml:space="preserve"> </w:t>
      </w:r>
      <w:r w:rsidR="009763F5">
        <w:rPr>
          <w:rFonts w:ascii="Arial" w:hAnsi="Arial" w:cs="Arial"/>
          <w:sz w:val="20"/>
          <w:szCs w:val="20"/>
        </w:rPr>
        <w:t>Řadič bud</w:t>
      </w:r>
      <w:r w:rsidR="009763F5" w:rsidRPr="00852645">
        <w:rPr>
          <w:rFonts w:ascii="Arial" w:hAnsi="Arial" w:cs="Arial"/>
          <w:sz w:val="20"/>
          <w:szCs w:val="20"/>
        </w:rPr>
        <w:t xml:space="preserve">e </w:t>
      </w:r>
      <w:r w:rsidR="009763F5">
        <w:rPr>
          <w:rFonts w:ascii="Arial" w:hAnsi="Arial" w:cs="Arial"/>
          <w:sz w:val="20"/>
          <w:szCs w:val="20"/>
        </w:rPr>
        <w:t>dále</w:t>
      </w:r>
      <w:r w:rsidR="009763F5" w:rsidRPr="00852645">
        <w:rPr>
          <w:rFonts w:ascii="Arial" w:hAnsi="Arial" w:cs="Arial"/>
          <w:sz w:val="20"/>
          <w:szCs w:val="20"/>
        </w:rPr>
        <w:t xml:space="preserve"> vybaven programovými spínacími hodinami</w:t>
      </w:r>
      <w:r w:rsidR="009763F5">
        <w:rPr>
          <w:rFonts w:ascii="Arial" w:hAnsi="Arial" w:cs="Arial"/>
          <w:sz w:val="20"/>
          <w:szCs w:val="20"/>
        </w:rPr>
        <w:t>,</w:t>
      </w:r>
      <w:r w:rsidR="009763F5" w:rsidRPr="00C437C3">
        <w:rPr>
          <w:rFonts w:ascii="Arial" w:hAnsi="Arial" w:cs="Arial"/>
          <w:sz w:val="20"/>
          <w:szCs w:val="20"/>
        </w:rPr>
        <w:t xml:space="preserve"> </w:t>
      </w:r>
      <w:r w:rsidR="009763F5">
        <w:rPr>
          <w:rFonts w:ascii="Arial" w:hAnsi="Arial" w:cs="Arial"/>
          <w:sz w:val="20"/>
          <w:szCs w:val="20"/>
        </w:rPr>
        <w:t>pamětí</w:t>
      </w:r>
      <w:r w:rsidR="009763F5" w:rsidRPr="0037722A">
        <w:rPr>
          <w:rFonts w:ascii="Arial" w:hAnsi="Arial" w:cs="Arial"/>
          <w:sz w:val="20"/>
          <w:szCs w:val="20"/>
        </w:rPr>
        <w:t xml:space="preserve"> </w:t>
      </w:r>
      <w:r w:rsidR="009763F5" w:rsidRPr="00E31F48">
        <w:rPr>
          <w:rFonts w:ascii="Arial" w:hAnsi="Arial" w:cs="Arial"/>
          <w:sz w:val="20"/>
          <w:szCs w:val="20"/>
        </w:rPr>
        <w:t>pro sčítání intenzit a registry událostí a nároků</w:t>
      </w:r>
      <w:r w:rsidR="009763F5">
        <w:rPr>
          <w:rFonts w:ascii="Arial" w:hAnsi="Arial" w:cs="Arial"/>
          <w:sz w:val="20"/>
          <w:szCs w:val="20"/>
        </w:rPr>
        <w:t xml:space="preserve">, musí umožňovat vzdálený dohled prostřednictvím GSM sítě a být připraven pro </w:t>
      </w:r>
      <w:r w:rsidR="00970AE4">
        <w:rPr>
          <w:rFonts w:ascii="Arial" w:hAnsi="Arial" w:cs="Arial"/>
          <w:sz w:val="20"/>
          <w:szCs w:val="20"/>
        </w:rPr>
        <w:t>osazení</w:t>
      </w:r>
      <w:r w:rsidR="004408F9">
        <w:rPr>
          <w:rFonts w:ascii="Arial" w:hAnsi="Arial" w:cs="Arial"/>
          <w:sz w:val="20"/>
          <w:szCs w:val="20"/>
        </w:rPr>
        <w:t xml:space="preserve"> </w:t>
      </w:r>
      <w:r w:rsidR="00970AE4">
        <w:rPr>
          <w:rFonts w:ascii="Arial" w:hAnsi="Arial" w:cs="Arial"/>
          <w:sz w:val="20"/>
          <w:szCs w:val="20"/>
        </w:rPr>
        <w:t>detekčních kamer vozidlové detekce a dále možnost propojení do koordinované skupiny</w:t>
      </w:r>
      <w:r w:rsidR="004408F9">
        <w:rPr>
          <w:rFonts w:ascii="Arial" w:hAnsi="Arial" w:cs="Arial"/>
          <w:sz w:val="20"/>
          <w:szCs w:val="20"/>
        </w:rPr>
        <w:t xml:space="preserve"> </w:t>
      </w:r>
      <w:r w:rsidR="00014B38">
        <w:rPr>
          <w:rFonts w:ascii="Arial" w:hAnsi="Arial" w:cs="Arial"/>
          <w:sz w:val="20"/>
          <w:szCs w:val="20"/>
        </w:rPr>
        <w:t>s</w:t>
      </w:r>
      <w:r w:rsidR="004408F9">
        <w:rPr>
          <w:rFonts w:ascii="Arial" w:hAnsi="Arial" w:cs="Arial"/>
          <w:sz w:val="20"/>
          <w:szCs w:val="20"/>
        </w:rPr>
        <w:t xml:space="preserve"> eventuálními dalšími řadiči SSZ</w:t>
      </w:r>
      <w:r w:rsidR="00970AE4">
        <w:rPr>
          <w:rFonts w:ascii="Arial" w:hAnsi="Arial" w:cs="Arial"/>
          <w:sz w:val="20"/>
          <w:szCs w:val="20"/>
        </w:rPr>
        <w:t>.</w:t>
      </w:r>
      <w:r w:rsidR="00014B38" w:rsidRPr="00014B38">
        <w:rPr>
          <w:rFonts w:ascii="Arial" w:hAnsi="Arial" w:cs="Arial"/>
          <w:sz w:val="20"/>
          <w:szCs w:val="20"/>
        </w:rPr>
        <w:t xml:space="preserve"> </w:t>
      </w:r>
      <w:r w:rsidR="00341590" w:rsidRPr="00E878AA">
        <w:rPr>
          <w:rFonts w:ascii="Arial" w:hAnsi="Arial" w:cs="Arial"/>
          <w:sz w:val="20"/>
          <w:szCs w:val="20"/>
        </w:rPr>
        <w:t>Ř</w:t>
      </w:r>
      <w:r w:rsidR="00014B38" w:rsidRPr="00E878AA">
        <w:rPr>
          <w:rFonts w:ascii="Arial" w:hAnsi="Arial" w:cs="Arial"/>
          <w:sz w:val="20"/>
          <w:szCs w:val="20"/>
        </w:rPr>
        <w:t xml:space="preserve">adič bude </w:t>
      </w:r>
      <w:r w:rsidR="00341590" w:rsidRPr="00E878AA">
        <w:rPr>
          <w:rFonts w:ascii="Arial" w:hAnsi="Arial" w:cs="Arial"/>
          <w:sz w:val="20"/>
          <w:szCs w:val="20"/>
        </w:rPr>
        <w:t xml:space="preserve">doplněn plnohodnotným ručním řízením, </w:t>
      </w:r>
      <w:r w:rsidR="00E878AA">
        <w:rPr>
          <w:rFonts w:ascii="Arial" w:hAnsi="Arial" w:cs="Arial"/>
          <w:sz w:val="20"/>
          <w:szCs w:val="20"/>
        </w:rPr>
        <w:t>které</w:t>
      </w:r>
      <w:r w:rsidR="00014B38" w:rsidRPr="00E878AA">
        <w:rPr>
          <w:rFonts w:ascii="Arial" w:hAnsi="Arial" w:cs="Arial"/>
          <w:sz w:val="20"/>
          <w:szCs w:val="20"/>
        </w:rPr>
        <w:t xml:space="preserve"> bude </w:t>
      </w:r>
      <w:r w:rsidR="00341590" w:rsidRPr="00E878AA">
        <w:rPr>
          <w:rFonts w:ascii="Arial" w:hAnsi="Arial" w:cs="Arial"/>
          <w:sz w:val="20"/>
          <w:szCs w:val="20"/>
        </w:rPr>
        <w:t>osazen</w:t>
      </w:r>
      <w:r w:rsidR="00E878AA">
        <w:rPr>
          <w:rFonts w:ascii="Arial" w:hAnsi="Arial" w:cs="Arial"/>
          <w:sz w:val="20"/>
          <w:szCs w:val="20"/>
        </w:rPr>
        <w:t>o</w:t>
      </w:r>
      <w:r w:rsidR="00014B38" w:rsidRPr="00E878AA">
        <w:rPr>
          <w:rFonts w:ascii="Arial" w:hAnsi="Arial" w:cs="Arial"/>
          <w:sz w:val="20"/>
          <w:szCs w:val="20"/>
        </w:rPr>
        <w:t xml:space="preserve"> </w:t>
      </w:r>
      <w:r w:rsidR="00E878AA" w:rsidRPr="00E878AA">
        <w:rPr>
          <w:rFonts w:ascii="Arial" w:hAnsi="Arial" w:cs="Arial"/>
          <w:sz w:val="20"/>
          <w:szCs w:val="20"/>
        </w:rPr>
        <w:t>uvnitř</w:t>
      </w:r>
      <w:r w:rsidR="00014B38" w:rsidRPr="00E878AA">
        <w:rPr>
          <w:rFonts w:ascii="Arial" w:hAnsi="Arial" w:cs="Arial"/>
          <w:sz w:val="20"/>
          <w:szCs w:val="20"/>
        </w:rPr>
        <w:t xml:space="preserve"> řadiče</w:t>
      </w:r>
      <w:r w:rsidR="009C76BA" w:rsidRPr="00E878AA">
        <w:rPr>
          <w:rFonts w:ascii="Arial" w:hAnsi="Arial" w:cs="Arial"/>
          <w:sz w:val="20"/>
          <w:szCs w:val="20"/>
        </w:rPr>
        <w:t>.</w:t>
      </w:r>
    </w:p>
    <w:p w:rsidR="003E023E" w:rsidRDefault="00852645" w:rsidP="00433670">
      <w:pPr>
        <w:pStyle w:val="Bezmezer"/>
        <w:ind w:firstLine="567"/>
        <w:jc w:val="both"/>
        <w:rPr>
          <w:rFonts w:ascii="Arial" w:hAnsi="Arial" w:cs="Arial"/>
          <w:sz w:val="20"/>
          <w:szCs w:val="20"/>
        </w:rPr>
      </w:pPr>
      <w:r w:rsidRPr="00852645">
        <w:rPr>
          <w:rFonts w:ascii="Arial" w:hAnsi="Arial" w:cs="Arial"/>
          <w:sz w:val="20"/>
          <w:szCs w:val="20"/>
        </w:rPr>
        <w:t>Umístění řadič</w:t>
      </w:r>
      <w:r w:rsidR="00FF658A">
        <w:rPr>
          <w:rFonts w:ascii="Arial" w:hAnsi="Arial" w:cs="Arial"/>
          <w:sz w:val="20"/>
          <w:szCs w:val="20"/>
        </w:rPr>
        <w:t>e</w:t>
      </w:r>
      <w:r w:rsidRPr="00852645">
        <w:rPr>
          <w:rFonts w:ascii="Arial" w:hAnsi="Arial" w:cs="Arial"/>
          <w:sz w:val="20"/>
          <w:szCs w:val="20"/>
        </w:rPr>
        <w:t xml:space="preserve"> a dalších zařízení SSZ je patrné z</w:t>
      </w:r>
      <w:r w:rsidR="004408F9">
        <w:rPr>
          <w:rFonts w:ascii="Arial" w:hAnsi="Arial" w:cs="Arial"/>
          <w:sz w:val="20"/>
          <w:szCs w:val="20"/>
        </w:rPr>
        <w:t xml:space="preserve">e situačních </w:t>
      </w:r>
      <w:r w:rsidRPr="00852645">
        <w:rPr>
          <w:rFonts w:ascii="Arial" w:hAnsi="Arial" w:cs="Arial"/>
          <w:sz w:val="20"/>
          <w:szCs w:val="20"/>
        </w:rPr>
        <w:t>výkres</w:t>
      </w:r>
      <w:r w:rsidR="00970AE4">
        <w:rPr>
          <w:rFonts w:ascii="Arial" w:hAnsi="Arial" w:cs="Arial"/>
          <w:sz w:val="20"/>
          <w:szCs w:val="20"/>
        </w:rPr>
        <w:t>ů</w:t>
      </w:r>
      <w:r w:rsidRPr="00852645">
        <w:rPr>
          <w:rFonts w:ascii="Arial" w:hAnsi="Arial" w:cs="Arial"/>
          <w:sz w:val="20"/>
          <w:szCs w:val="20"/>
        </w:rPr>
        <w:t>.</w:t>
      </w:r>
    </w:p>
    <w:p w:rsidR="00852645" w:rsidRDefault="00852645" w:rsidP="00433670">
      <w:pPr>
        <w:pStyle w:val="Bezmezer"/>
        <w:ind w:firstLine="567"/>
        <w:jc w:val="both"/>
        <w:rPr>
          <w:rFonts w:ascii="Arial" w:hAnsi="Arial" w:cs="Arial"/>
          <w:sz w:val="20"/>
          <w:szCs w:val="20"/>
        </w:rPr>
      </w:pPr>
      <w:r w:rsidRPr="00970AE4">
        <w:rPr>
          <w:rFonts w:ascii="Arial" w:hAnsi="Arial" w:cs="Arial"/>
          <w:b/>
          <w:sz w:val="20"/>
          <w:szCs w:val="20"/>
        </w:rPr>
        <w:t>Všechny signály červené budou hlídány v řadiči</w:t>
      </w:r>
      <w:r w:rsidRPr="00852645">
        <w:rPr>
          <w:rFonts w:ascii="Arial" w:hAnsi="Arial" w:cs="Arial"/>
          <w:sz w:val="20"/>
          <w:szCs w:val="20"/>
        </w:rPr>
        <w:t>.</w:t>
      </w:r>
    </w:p>
    <w:p w:rsidR="00FF658A" w:rsidRDefault="00FF658A" w:rsidP="00433670">
      <w:pPr>
        <w:pStyle w:val="Bezmezer"/>
        <w:ind w:firstLine="567"/>
        <w:jc w:val="both"/>
        <w:rPr>
          <w:rFonts w:ascii="Arial" w:hAnsi="Arial" w:cs="Arial"/>
          <w:sz w:val="20"/>
          <w:szCs w:val="20"/>
        </w:rPr>
      </w:pPr>
    </w:p>
    <w:p w:rsidR="00E43D89" w:rsidRPr="000F2AF3" w:rsidRDefault="00E43D89" w:rsidP="00433670">
      <w:pPr>
        <w:pStyle w:val="Nadpis2"/>
        <w:keepNext w:val="0"/>
        <w:numPr>
          <w:ilvl w:val="1"/>
          <w:numId w:val="38"/>
        </w:numPr>
        <w:spacing w:before="120"/>
        <w:rPr>
          <w:rFonts w:ascii="Arial" w:hAnsi="Arial" w:cs="Arial"/>
          <w:color w:val="auto"/>
          <w:sz w:val="20"/>
          <w:szCs w:val="20"/>
        </w:rPr>
      </w:pPr>
      <w:bookmarkStart w:id="8" w:name="_Toc147216533"/>
      <w:r w:rsidRPr="000F2AF3">
        <w:rPr>
          <w:rFonts w:ascii="Arial" w:hAnsi="Arial" w:cs="Arial"/>
          <w:color w:val="auto"/>
          <w:sz w:val="20"/>
          <w:szCs w:val="20"/>
        </w:rPr>
        <w:lastRenderedPageBreak/>
        <w:t>Kabelové rozvody</w:t>
      </w:r>
      <w:bookmarkEnd w:id="8"/>
    </w:p>
    <w:p w:rsidR="007E42E3" w:rsidRPr="00F8699B" w:rsidRDefault="007E42E3" w:rsidP="00520B8B">
      <w:pPr>
        <w:pStyle w:val="Bezmezer"/>
        <w:spacing w:before="120"/>
        <w:ind w:firstLine="567"/>
        <w:jc w:val="both"/>
        <w:rPr>
          <w:rFonts w:ascii="Arial" w:hAnsi="Arial" w:cs="Arial"/>
          <w:sz w:val="20"/>
          <w:szCs w:val="20"/>
        </w:rPr>
      </w:pPr>
      <w:r w:rsidRPr="00F8699B">
        <w:rPr>
          <w:rFonts w:ascii="Arial" w:hAnsi="Arial" w:cs="Arial"/>
          <w:sz w:val="20"/>
          <w:szCs w:val="20"/>
        </w:rPr>
        <w:t>Na</w:t>
      </w:r>
      <w:r w:rsidR="00C92C2F">
        <w:rPr>
          <w:rFonts w:ascii="Arial" w:hAnsi="Arial" w:cs="Arial"/>
          <w:sz w:val="20"/>
          <w:szCs w:val="20"/>
        </w:rPr>
        <w:t xml:space="preserve"> </w:t>
      </w:r>
      <w:r w:rsidR="00F11918">
        <w:rPr>
          <w:rFonts w:ascii="Arial" w:hAnsi="Arial" w:cs="Arial"/>
          <w:sz w:val="20"/>
          <w:szCs w:val="20"/>
        </w:rPr>
        <w:t>křižovatce</w:t>
      </w:r>
      <w:r w:rsidRPr="00F8699B">
        <w:rPr>
          <w:rFonts w:ascii="Arial" w:hAnsi="Arial" w:cs="Arial"/>
          <w:sz w:val="20"/>
          <w:szCs w:val="20"/>
        </w:rPr>
        <w:t xml:space="preserve"> bude provedena nová kabelizace. </w:t>
      </w:r>
      <w:r w:rsidR="00122DC5">
        <w:rPr>
          <w:rFonts w:ascii="Arial" w:hAnsi="Arial" w:cs="Arial"/>
          <w:sz w:val="20"/>
          <w:szCs w:val="20"/>
        </w:rPr>
        <w:t>T</w:t>
      </w:r>
      <w:r w:rsidRPr="00F8699B">
        <w:rPr>
          <w:rFonts w:ascii="Arial" w:hAnsi="Arial" w:cs="Arial"/>
          <w:sz w:val="20"/>
          <w:szCs w:val="20"/>
        </w:rPr>
        <w:t>ras</w:t>
      </w:r>
      <w:r w:rsidR="00AB1EC2">
        <w:rPr>
          <w:rFonts w:ascii="Arial" w:hAnsi="Arial" w:cs="Arial"/>
          <w:sz w:val="20"/>
          <w:szCs w:val="20"/>
        </w:rPr>
        <w:t>y</w:t>
      </w:r>
      <w:r w:rsidR="00122DC5">
        <w:rPr>
          <w:rFonts w:ascii="Arial" w:hAnsi="Arial" w:cs="Arial"/>
          <w:sz w:val="20"/>
          <w:szCs w:val="20"/>
        </w:rPr>
        <w:t xml:space="preserve"> nových</w:t>
      </w:r>
      <w:r w:rsidRPr="00F8699B">
        <w:rPr>
          <w:rFonts w:ascii="Arial" w:hAnsi="Arial" w:cs="Arial"/>
          <w:sz w:val="20"/>
          <w:szCs w:val="20"/>
        </w:rPr>
        <w:t xml:space="preserve"> kabelů SSZ </w:t>
      </w:r>
      <w:r w:rsidR="00F11918">
        <w:rPr>
          <w:rFonts w:ascii="Arial" w:hAnsi="Arial" w:cs="Arial"/>
          <w:sz w:val="20"/>
          <w:szCs w:val="20"/>
        </w:rPr>
        <w:t>jsou</w:t>
      </w:r>
      <w:r w:rsidRPr="00F8699B">
        <w:rPr>
          <w:rFonts w:ascii="Arial" w:hAnsi="Arial" w:cs="Arial"/>
          <w:sz w:val="20"/>
          <w:szCs w:val="20"/>
        </w:rPr>
        <w:t xml:space="preserve"> navržen</w:t>
      </w:r>
      <w:r w:rsidR="00AB1EC2">
        <w:rPr>
          <w:rFonts w:ascii="Arial" w:hAnsi="Arial" w:cs="Arial"/>
          <w:sz w:val="20"/>
          <w:szCs w:val="20"/>
        </w:rPr>
        <w:t>y</w:t>
      </w:r>
      <w:r w:rsidRPr="00F8699B">
        <w:rPr>
          <w:rFonts w:ascii="Arial" w:hAnsi="Arial" w:cs="Arial"/>
          <w:sz w:val="20"/>
          <w:szCs w:val="20"/>
        </w:rPr>
        <w:t xml:space="preserve"> v souběhu se stávajícími kabely VO, NN a resp. v pásmu sloupů veřejného osvětlení a zájmového území kabelů SSZ. </w:t>
      </w:r>
      <w:r w:rsidR="00F11918">
        <w:rPr>
          <w:rFonts w:ascii="Arial" w:hAnsi="Arial" w:cs="Arial"/>
          <w:sz w:val="20"/>
          <w:szCs w:val="20"/>
        </w:rPr>
        <w:t>K</w:t>
      </w:r>
      <w:r w:rsidRPr="00F8699B">
        <w:rPr>
          <w:rFonts w:ascii="Arial" w:hAnsi="Arial" w:cs="Arial"/>
          <w:sz w:val="20"/>
          <w:szCs w:val="20"/>
        </w:rPr>
        <w:t>abel</w:t>
      </w:r>
      <w:r w:rsidR="00F11918">
        <w:rPr>
          <w:rFonts w:ascii="Arial" w:hAnsi="Arial" w:cs="Arial"/>
          <w:sz w:val="20"/>
          <w:szCs w:val="20"/>
        </w:rPr>
        <w:t>y</w:t>
      </w:r>
      <w:r w:rsidRPr="00F8699B">
        <w:rPr>
          <w:rFonts w:ascii="Arial" w:hAnsi="Arial" w:cs="Arial"/>
          <w:sz w:val="20"/>
          <w:szCs w:val="20"/>
        </w:rPr>
        <w:t xml:space="preserve"> pod komunika</w:t>
      </w:r>
      <w:r w:rsidR="00CB36BB">
        <w:rPr>
          <w:rFonts w:ascii="Arial" w:hAnsi="Arial" w:cs="Arial"/>
          <w:sz w:val="20"/>
          <w:szCs w:val="20"/>
        </w:rPr>
        <w:t>c</w:t>
      </w:r>
      <w:r w:rsidR="00122DC5">
        <w:rPr>
          <w:rFonts w:ascii="Arial" w:hAnsi="Arial" w:cs="Arial"/>
          <w:sz w:val="20"/>
          <w:szCs w:val="20"/>
        </w:rPr>
        <w:t>emi</w:t>
      </w:r>
      <w:r w:rsidR="00CB36BB">
        <w:rPr>
          <w:rFonts w:ascii="Arial" w:hAnsi="Arial" w:cs="Arial"/>
          <w:sz w:val="20"/>
          <w:szCs w:val="20"/>
        </w:rPr>
        <w:t xml:space="preserve"> budou</w:t>
      </w:r>
      <w:r w:rsidR="00C92C2F">
        <w:rPr>
          <w:rFonts w:ascii="Arial" w:hAnsi="Arial" w:cs="Arial"/>
          <w:sz w:val="20"/>
          <w:szCs w:val="20"/>
        </w:rPr>
        <w:t xml:space="preserve"> </w:t>
      </w:r>
      <w:r w:rsidR="00F11918">
        <w:rPr>
          <w:rFonts w:ascii="Arial" w:hAnsi="Arial" w:cs="Arial"/>
          <w:sz w:val="20"/>
          <w:szCs w:val="20"/>
        </w:rPr>
        <w:t xml:space="preserve">protaženy v tuhých </w:t>
      </w:r>
      <w:r w:rsidR="00520B8B" w:rsidRPr="00520B8B">
        <w:rPr>
          <w:rFonts w:ascii="Arial" w:hAnsi="Arial" w:cs="Arial"/>
          <w:sz w:val="20"/>
          <w:szCs w:val="20"/>
          <w:u w:val="single"/>
        </w:rPr>
        <w:t>stávajících</w:t>
      </w:r>
      <w:r w:rsidR="00520B8B">
        <w:rPr>
          <w:rFonts w:ascii="Arial" w:hAnsi="Arial" w:cs="Arial"/>
          <w:sz w:val="20"/>
          <w:szCs w:val="20"/>
        </w:rPr>
        <w:t xml:space="preserve"> </w:t>
      </w:r>
      <w:r w:rsidR="00F11918">
        <w:rPr>
          <w:rFonts w:ascii="Arial" w:hAnsi="Arial" w:cs="Arial"/>
          <w:sz w:val="20"/>
          <w:szCs w:val="20"/>
        </w:rPr>
        <w:t>kabelových chráničkách,</w:t>
      </w:r>
      <w:r w:rsidR="00520B8B">
        <w:rPr>
          <w:rFonts w:ascii="Arial" w:hAnsi="Arial" w:cs="Arial"/>
          <w:sz w:val="20"/>
          <w:szCs w:val="20"/>
        </w:rPr>
        <w:t xml:space="preserve"> pokud ani po vyčištění nebudou průchozí, pak budou založeny nové</w:t>
      </w:r>
      <w:r w:rsidR="00520B8B" w:rsidRPr="00520B8B">
        <w:rPr>
          <w:rFonts w:ascii="Arial" w:hAnsi="Arial" w:cs="Arial"/>
          <w:sz w:val="20"/>
          <w:szCs w:val="20"/>
        </w:rPr>
        <w:t xml:space="preserve"> </w:t>
      </w:r>
      <w:r w:rsidR="00520B8B">
        <w:rPr>
          <w:rFonts w:ascii="Arial" w:hAnsi="Arial" w:cs="Arial"/>
          <w:sz w:val="20"/>
          <w:szCs w:val="20"/>
        </w:rPr>
        <w:t>protlakem</w:t>
      </w:r>
      <w:r w:rsidR="00520B8B" w:rsidRPr="00520B8B">
        <w:rPr>
          <w:rFonts w:ascii="Arial" w:hAnsi="Arial" w:cs="Arial"/>
          <w:sz w:val="20"/>
          <w:szCs w:val="20"/>
        </w:rPr>
        <w:t xml:space="preserve"> </w:t>
      </w:r>
      <w:r w:rsidR="00520B8B">
        <w:rPr>
          <w:rFonts w:ascii="Arial" w:hAnsi="Arial" w:cs="Arial"/>
          <w:sz w:val="20"/>
          <w:szCs w:val="20"/>
        </w:rPr>
        <w:t>nebo otevřeným překopem prováděném po polovinách vozovky.</w:t>
      </w:r>
    </w:p>
    <w:p w:rsidR="001E1D07" w:rsidRDefault="00F8699B" w:rsidP="00433670">
      <w:pPr>
        <w:pStyle w:val="Bezmezer"/>
        <w:ind w:firstLine="567"/>
        <w:jc w:val="both"/>
        <w:rPr>
          <w:rFonts w:ascii="Arial" w:hAnsi="Arial" w:cs="Arial"/>
          <w:sz w:val="20"/>
          <w:szCs w:val="20"/>
        </w:rPr>
      </w:pPr>
      <w:r w:rsidRPr="00F8699B">
        <w:rPr>
          <w:rFonts w:ascii="Arial" w:hAnsi="Arial" w:cs="Arial"/>
          <w:sz w:val="20"/>
          <w:szCs w:val="20"/>
        </w:rPr>
        <w:t>Pro napájení signálních stožárů budou použity kabely typu CYKY nJx1,5 mm</w:t>
      </w:r>
      <w:r w:rsidRPr="00A06D06">
        <w:rPr>
          <w:rFonts w:ascii="Arial" w:hAnsi="Arial" w:cs="Arial"/>
          <w:sz w:val="20"/>
          <w:szCs w:val="20"/>
          <w:vertAlign w:val="superscript"/>
        </w:rPr>
        <w:t>2</w:t>
      </w:r>
      <w:r w:rsidRPr="00F8699B">
        <w:rPr>
          <w:rFonts w:ascii="Arial" w:hAnsi="Arial" w:cs="Arial"/>
          <w:sz w:val="20"/>
          <w:szCs w:val="20"/>
        </w:rPr>
        <w:t>.</w:t>
      </w:r>
      <w:r w:rsidR="00C92C2F">
        <w:rPr>
          <w:rFonts w:ascii="Arial" w:hAnsi="Arial" w:cs="Arial"/>
          <w:sz w:val="20"/>
          <w:szCs w:val="20"/>
        </w:rPr>
        <w:t xml:space="preserve"> </w:t>
      </w:r>
      <w:r w:rsidR="00E90AA5" w:rsidRPr="00E90AA5">
        <w:rPr>
          <w:rFonts w:ascii="Arial" w:hAnsi="Arial" w:cs="Arial"/>
          <w:sz w:val="20"/>
          <w:szCs w:val="20"/>
        </w:rPr>
        <w:t xml:space="preserve">Videokamery na stožárech budou propojeny s řadičem pomocí </w:t>
      </w:r>
      <w:r w:rsidR="00E90AA5">
        <w:rPr>
          <w:rFonts w:ascii="Arial" w:hAnsi="Arial" w:cs="Arial"/>
          <w:sz w:val="20"/>
          <w:szCs w:val="20"/>
        </w:rPr>
        <w:t>datových</w:t>
      </w:r>
      <w:r w:rsidR="00E90AA5" w:rsidRPr="00E90AA5">
        <w:rPr>
          <w:rFonts w:ascii="Arial" w:hAnsi="Arial" w:cs="Arial"/>
          <w:sz w:val="20"/>
          <w:szCs w:val="20"/>
        </w:rPr>
        <w:t xml:space="preserve"> kabelů</w:t>
      </w:r>
      <w:r w:rsidR="00C92C2F">
        <w:rPr>
          <w:rFonts w:ascii="Arial" w:hAnsi="Arial" w:cs="Arial"/>
          <w:sz w:val="20"/>
          <w:szCs w:val="20"/>
        </w:rPr>
        <w:t xml:space="preserve"> SYKFE 2x3x0,8</w:t>
      </w:r>
      <w:r w:rsidR="000317A6">
        <w:rPr>
          <w:rFonts w:ascii="Arial" w:hAnsi="Arial" w:cs="Arial"/>
          <w:sz w:val="20"/>
          <w:szCs w:val="20"/>
        </w:rPr>
        <w:t>.</w:t>
      </w:r>
      <w:r w:rsidR="00B0700F" w:rsidRPr="00B0700F">
        <w:t xml:space="preserve"> </w:t>
      </w:r>
    </w:p>
    <w:p w:rsidR="00F8699B" w:rsidRPr="00F8699B" w:rsidRDefault="00F8699B" w:rsidP="00433670">
      <w:pPr>
        <w:pStyle w:val="Bezmezer"/>
        <w:ind w:firstLine="567"/>
        <w:jc w:val="both"/>
        <w:rPr>
          <w:rFonts w:ascii="Arial" w:hAnsi="Arial" w:cs="Arial"/>
          <w:sz w:val="20"/>
          <w:szCs w:val="20"/>
        </w:rPr>
      </w:pPr>
      <w:r w:rsidRPr="00B010AB">
        <w:rPr>
          <w:rFonts w:ascii="Arial" w:hAnsi="Arial" w:cs="Arial"/>
          <w:sz w:val="20"/>
          <w:szCs w:val="20"/>
        </w:rPr>
        <w:t>Napájecí kabel</w:t>
      </w:r>
      <w:r w:rsidR="00C92C2F" w:rsidRPr="00B010AB">
        <w:rPr>
          <w:rFonts w:ascii="Arial" w:hAnsi="Arial" w:cs="Arial"/>
          <w:sz w:val="20"/>
          <w:szCs w:val="20"/>
        </w:rPr>
        <w:t xml:space="preserve"> </w:t>
      </w:r>
      <w:r w:rsidRPr="00B010AB">
        <w:rPr>
          <w:rFonts w:ascii="Arial" w:hAnsi="Arial" w:cs="Arial"/>
          <w:sz w:val="20"/>
          <w:szCs w:val="20"/>
        </w:rPr>
        <w:t>bud</w:t>
      </w:r>
      <w:r w:rsidR="00A046BE" w:rsidRPr="00B010AB">
        <w:rPr>
          <w:rFonts w:ascii="Arial" w:hAnsi="Arial" w:cs="Arial"/>
          <w:sz w:val="20"/>
          <w:szCs w:val="20"/>
        </w:rPr>
        <w:t>e</w:t>
      </w:r>
      <w:r w:rsidRPr="00B010AB">
        <w:rPr>
          <w:rFonts w:ascii="Arial" w:hAnsi="Arial" w:cs="Arial"/>
          <w:sz w:val="20"/>
          <w:szCs w:val="20"/>
        </w:rPr>
        <w:t xml:space="preserve"> </w:t>
      </w:r>
      <w:r w:rsidR="00122DC5">
        <w:rPr>
          <w:rFonts w:ascii="Arial" w:hAnsi="Arial" w:cs="Arial"/>
          <w:sz w:val="20"/>
          <w:szCs w:val="20"/>
        </w:rPr>
        <w:t>v provedení</w:t>
      </w:r>
      <w:r w:rsidRPr="00B010AB">
        <w:rPr>
          <w:rFonts w:ascii="Arial" w:hAnsi="Arial" w:cs="Arial"/>
          <w:sz w:val="20"/>
          <w:szCs w:val="20"/>
        </w:rPr>
        <w:t xml:space="preserve"> CYKY </w:t>
      </w:r>
      <w:r w:rsidR="00520B8B">
        <w:rPr>
          <w:rFonts w:ascii="Arial" w:hAnsi="Arial" w:cs="Arial"/>
          <w:sz w:val="20"/>
          <w:szCs w:val="20"/>
        </w:rPr>
        <w:t>3</w:t>
      </w:r>
      <w:r w:rsidRPr="00B010AB">
        <w:rPr>
          <w:rFonts w:ascii="Arial" w:hAnsi="Arial" w:cs="Arial"/>
          <w:sz w:val="20"/>
          <w:szCs w:val="20"/>
        </w:rPr>
        <w:t>Jx</w:t>
      </w:r>
      <w:r w:rsidR="00B010AB">
        <w:rPr>
          <w:rFonts w:ascii="Arial" w:hAnsi="Arial" w:cs="Arial"/>
          <w:sz w:val="20"/>
          <w:szCs w:val="20"/>
        </w:rPr>
        <w:t>1</w:t>
      </w:r>
      <w:r w:rsidR="00033290">
        <w:rPr>
          <w:rFonts w:ascii="Arial" w:hAnsi="Arial" w:cs="Arial"/>
          <w:sz w:val="20"/>
          <w:szCs w:val="20"/>
        </w:rPr>
        <w:t>0</w:t>
      </w:r>
      <w:r w:rsidRPr="00B010AB">
        <w:rPr>
          <w:rFonts w:ascii="Arial" w:hAnsi="Arial" w:cs="Arial"/>
          <w:sz w:val="20"/>
          <w:szCs w:val="20"/>
        </w:rPr>
        <w:t>mm</w:t>
      </w:r>
      <w:r w:rsidRPr="00B010AB">
        <w:rPr>
          <w:rFonts w:ascii="Arial" w:hAnsi="Arial" w:cs="Arial"/>
          <w:sz w:val="20"/>
          <w:szCs w:val="20"/>
          <w:vertAlign w:val="superscript"/>
        </w:rPr>
        <w:t>2</w:t>
      </w:r>
      <w:r w:rsidR="00171A2A" w:rsidRPr="00B010AB">
        <w:rPr>
          <w:rFonts w:ascii="Arial" w:hAnsi="Arial" w:cs="Arial"/>
          <w:sz w:val="20"/>
          <w:szCs w:val="20"/>
        </w:rPr>
        <w:t>.</w:t>
      </w:r>
      <w:r w:rsidR="00122DC5">
        <w:rPr>
          <w:rFonts w:ascii="Arial" w:hAnsi="Arial" w:cs="Arial"/>
          <w:sz w:val="20"/>
          <w:szCs w:val="20"/>
        </w:rPr>
        <w:t xml:space="preserve"> </w:t>
      </w:r>
      <w:r w:rsidRPr="00F8699B">
        <w:rPr>
          <w:rFonts w:ascii="Arial" w:hAnsi="Arial" w:cs="Arial"/>
          <w:sz w:val="20"/>
          <w:szCs w:val="20"/>
        </w:rPr>
        <w:t>Kabely budou v celé trase uloženy v ohebných plastových trubkách</w:t>
      </w:r>
      <w:r w:rsidR="00E90AA5">
        <w:rPr>
          <w:rFonts w:ascii="Arial" w:hAnsi="Arial" w:cs="Arial"/>
          <w:sz w:val="20"/>
          <w:szCs w:val="20"/>
        </w:rPr>
        <w:t xml:space="preserve"> </w:t>
      </w:r>
      <w:r w:rsidR="00E90AA5" w:rsidRPr="00F8699B">
        <w:rPr>
          <w:rFonts w:ascii="Arial" w:hAnsi="Arial" w:cs="Arial"/>
          <w:sz w:val="20"/>
          <w:szCs w:val="20"/>
        </w:rPr>
        <w:sym w:font="Symbol" w:char="F0C6"/>
      </w:r>
      <w:r w:rsidR="00E90AA5" w:rsidRPr="00F8699B">
        <w:rPr>
          <w:rFonts w:ascii="Arial" w:hAnsi="Arial" w:cs="Arial"/>
          <w:sz w:val="20"/>
          <w:szCs w:val="20"/>
        </w:rPr>
        <w:t xml:space="preserve"> </w:t>
      </w:r>
      <w:r w:rsidR="00E90AA5">
        <w:rPr>
          <w:rFonts w:ascii="Arial" w:hAnsi="Arial" w:cs="Arial"/>
          <w:sz w:val="20"/>
          <w:szCs w:val="20"/>
        </w:rPr>
        <w:t>1</w:t>
      </w:r>
      <w:r w:rsidR="00DE3491">
        <w:rPr>
          <w:rFonts w:ascii="Arial" w:hAnsi="Arial" w:cs="Arial"/>
          <w:sz w:val="20"/>
          <w:szCs w:val="20"/>
        </w:rPr>
        <w:t>1</w:t>
      </w:r>
      <w:r w:rsidR="00E90AA5" w:rsidRPr="00F8699B">
        <w:rPr>
          <w:rFonts w:ascii="Arial" w:hAnsi="Arial" w:cs="Arial"/>
          <w:sz w:val="20"/>
          <w:szCs w:val="20"/>
        </w:rPr>
        <w:t xml:space="preserve">0mm </w:t>
      </w:r>
      <w:r w:rsidR="00E90AA5">
        <w:rPr>
          <w:rFonts w:ascii="Arial" w:hAnsi="Arial" w:cs="Arial"/>
          <w:sz w:val="20"/>
          <w:szCs w:val="20"/>
        </w:rPr>
        <w:t>nebo</w:t>
      </w:r>
      <w:r w:rsidRPr="00F8699B">
        <w:rPr>
          <w:rFonts w:ascii="Arial" w:hAnsi="Arial" w:cs="Arial"/>
          <w:sz w:val="20"/>
          <w:szCs w:val="20"/>
        </w:rPr>
        <w:t xml:space="preserve"> 50mm spojované přesuvným pouzdrem.</w:t>
      </w:r>
      <w:r w:rsidR="00DB10A2">
        <w:rPr>
          <w:rFonts w:ascii="Arial" w:hAnsi="Arial" w:cs="Arial"/>
          <w:sz w:val="20"/>
          <w:szCs w:val="20"/>
        </w:rPr>
        <w:t xml:space="preserve"> </w:t>
      </w:r>
      <w:r w:rsidRPr="00F8699B">
        <w:rPr>
          <w:rFonts w:ascii="Arial" w:hAnsi="Arial" w:cs="Arial"/>
          <w:sz w:val="20"/>
          <w:szCs w:val="20"/>
        </w:rPr>
        <w:t>Přechody z přímých trubek do stožárů SSZ budou řešeny ohebnou trubkou s náběhem pro založení kabelu ve stožáru. Propojení výstroje s</w:t>
      </w:r>
      <w:r w:rsidR="009F59C0">
        <w:rPr>
          <w:rFonts w:ascii="Arial" w:hAnsi="Arial" w:cs="Arial"/>
          <w:sz w:val="20"/>
          <w:szCs w:val="20"/>
        </w:rPr>
        <w:t>tožár</w:t>
      </w:r>
      <w:r w:rsidRPr="00F8699B">
        <w:rPr>
          <w:rFonts w:ascii="Arial" w:hAnsi="Arial" w:cs="Arial"/>
          <w:sz w:val="20"/>
          <w:szCs w:val="20"/>
        </w:rPr>
        <w:t>ů SSZ se stožárovou svorkovnicí bude provedeno šňůrou CMSM nGx1,5</w:t>
      </w:r>
      <w:r w:rsidR="00D43239" w:rsidRPr="00D43239">
        <w:rPr>
          <w:rFonts w:ascii="Arial" w:hAnsi="Arial" w:cs="Arial"/>
          <w:sz w:val="20"/>
          <w:szCs w:val="20"/>
        </w:rPr>
        <w:t xml:space="preserve"> </w:t>
      </w:r>
      <w:r w:rsidR="00D43239" w:rsidRPr="00F8699B">
        <w:rPr>
          <w:rFonts w:ascii="Arial" w:hAnsi="Arial" w:cs="Arial"/>
          <w:sz w:val="20"/>
          <w:szCs w:val="20"/>
        </w:rPr>
        <w:t>mm</w:t>
      </w:r>
      <w:r w:rsidR="00D43239" w:rsidRPr="00A06D06">
        <w:rPr>
          <w:rFonts w:ascii="Arial" w:hAnsi="Arial" w:cs="Arial"/>
          <w:sz w:val="20"/>
          <w:szCs w:val="20"/>
          <w:vertAlign w:val="superscript"/>
        </w:rPr>
        <w:t>2</w:t>
      </w:r>
      <w:r w:rsidRPr="00F8699B">
        <w:rPr>
          <w:rFonts w:ascii="Arial" w:hAnsi="Arial" w:cs="Arial"/>
          <w:sz w:val="20"/>
          <w:szCs w:val="20"/>
        </w:rPr>
        <w:t>. V případě, že kabely nebudou moci být uloženy v trubkách s ohledem na stávající sítě, budou kabely uloženy v písku a zakryty např. plastovými deskami.</w:t>
      </w:r>
    </w:p>
    <w:p w:rsidR="003666F1" w:rsidRDefault="00F8699B" w:rsidP="00433670">
      <w:pPr>
        <w:pStyle w:val="Bezmezer"/>
        <w:ind w:firstLine="567"/>
        <w:jc w:val="both"/>
        <w:rPr>
          <w:rFonts w:ascii="Arial" w:hAnsi="Arial" w:cs="Arial"/>
          <w:sz w:val="20"/>
          <w:szCs w:val="20"/>
        </w:rPr>
      </w:pPr>
      <w:r w:rsidRPr="00F8699B">
        <w:rPr>
          <w:rFonts w:ascii="Arial" w:hAnsi="Arial" w:cs="Arial"/>
          <w:sz w:val="20"/>
          <w:szCs w:val="20"/>
        </w:rPr>
        <w:t>Kabelová trasa v</w:t>
      </w:r>
      <w:r w:rsidR="0080655B">
        <w:rPr>
          <w:rFonts w:ascii="Arial" w:hAnsi="Arial" w:cs="Arial"/>
          <w:sz w:val="20"/>
          <w:szCs w:val="20"/>
        </w:rPr>
        <w:t> </w:t>
      </w:r>
      <w:r w:rsidRPr="00F8699B">
        <w:rPr>
          <w:rFonts w:ascii="Arial" w:hAnsi="Arial" w:cs="Arial"/>
          <w:sz w:val="20"/>
          <w:szCs w:val="20"/>
        </w:rPr>
        <w:t>chodnících</w:t>
      </w:r>
      <w:r w:rsidR="0080655B">
        <w:rPr>
          <w:rFonts w:ascii="Arial" w:hAnsi="Arial" w:cs="Arial"/>
          <w:sz w:val="20"/>
          <w:szCs w:val="20"/>
        </w:rPr>
        <w:t xml:space="preserve"> případně zeleni</w:t>
      </w:r>
      <w:r w:rsidRPr="00F8699B">
        <w:rPr>
          <w:rFonts w:ascii="Arial" w:hAnsi="Arial" w:cs="Arial"/>
          <w:sz w:val="20"/>
          <w:szCs w:val="20"/>
        </w:rPr>
        <w:t xml:space="preserve"> bude provedena výkopem o rozměru 35/60 cm,</w:t>
      </w:r>
      <w:r w:rsidR="00166626">
        <w:rPr>
          <w:rFonts w:ascii="Arial" w:hAnsi="Arial" w:cs="Arial"/>
          <w:sz w:val="20"/>
          <w:szCs w:val="20"/>
        </w:rPr>
        <w:t xml:space="preserve"> přechod</w:t>
      </w:r>
      <w:r w:rsidRPr="00F8699B">
        <w:rPr>
          <w:rFonts w:ascii="Arial" w:hAnsi="Arial" w:cs="Arial"/>
          <w:sz w:val="20"/>
          <w:szCs w:val="20"/>
        </w:rPr>
        <w:t xml:space="preserve"> pod </w:t>
      </w:r>
      <w:r w:rsidR="009B1F99">
        <w:rPr>
          <w:rFonts w:ascii="Arial" w:hAnsi="Arial" w:cs="Arial"/>
          <w:sz w:val="20"/>
          <w:szCs w:val="20"/>
        </w:rPr>
        <w:t>komunikacemi</w:t>
      </w:r>
      <w:r w:rsidR="00122DC5">
        <w:rPr>
          <w:rFonts w:ascii="Arial" w:hAnsi="Arial" w:cs="Arial"/>
          <w:sz w:val="20"/>
          <w:szCs w:val="20"/>
        </w:rPr>
        <w:t xml:space="preserve"> </w:t>
      </w:r>
      <w:r w:rsidRPr="00F8699B">
        <w:rPr>
          <w:rFonts w:ascii="Arial" w:hAnsi="Arial" w:cs="Arial"/>
          <w:sz w:val="20"/>
          <w:szCs w:val="20"/>
        </w:rPr>
        <w:t>bude</w:t>
      </w:r>
      <w:r w:rsidR="00AD7AEF">
        <w:rPr>
          <w:rFonts w:ascii="Arial" w:hAnsi="Arial" w:cs="Arial"/>
          <w:sz w:val="20"/>
          <w:szCs w:val="20"/>
        </w:rPr>
        <w:t xml:space="preserve"> </w:t>
      </w:r>
      <w:r w:rsidR="00166626">
        <w:rPr>
          <w:rFonts w:ascii="Arial" w:hAnsi="Arial" w:cs="Arial"/>
          <w:sz w:val="20"/>
          <w:szCs w:val="20"/>
        </w:rPr>
        <w:t>realizován</w:t>
      </w:r>
      <w:r w:rsidR="00F1675C">
        <w:rPr>
          <w:rFonts w:ascii="Arial" w:hAnsi="Arial" w:cs="Arial"/>
          <w:sz w:val="20"/>
          <w:szCs w:val="20"/>
        </w:rPr>
        <w:t xml:space="preserve"> </w:t>
      </w:r>
      <w:r w:rsidR="0080655B">
        <w:rPr>
          <w:rFonts w:ascii="Arial" w:hAnsi="Arial" w:cs="Arial"/>
          <w:sz w:val="20"/>
          <w:szCs w:val="20"/>
        </w:rPr>
        <w:t>připravenou</w:t>
      </w:r>
      <w:r w:rsidR="00247A17">
        <w:rPr>
          <w:rFonts w:ascii="Arial" w:hAnsi="Arial" w:cs="Arial"/>
          <w:sz w:val="20"/>
          <w:szCs w:val="20"/>
        </w:rPr>
        <w:t xml:space="preserve"> </w:t>
      </w:r>
      <w:r w:rsidR="003666F1">
        <w:rPr>
          <w:rFonts w:ascii="Arial" w:hAnsi="Arial" w:cs="Arial"/>
          <w:sz w:val="20"/>
          <w:szCs w:val="20"/>
        </w:rPr>
        <w:t>stávající</w:t>
      </w:r>
      <w:r w:rsidR="00247A17">
        <w:rPr>
          <w:rFonts w:ascii="Arial" w:hAnsi="Arial" w:cs="Arial"/>
          <w:sz w:val="20"/>
          <w:szCs w:val="20"/>
        </w:rPr>
        <w:t xml:space="preserve"> chráničkou</w:t>
      </w:r>
      <w:r w:rsidR="003666F1">
        <w:rPr>
          <w:rFonts w:ascii="Arial" w:hAnsi="Arial" w:cs="Arial"/>
          <w:sz w:val="20"/>
          <w:szCs w:val="20"/>
        </w:rPr>
        <w:t>, pokud ani po vyčištění nebudou průchozí, pak budou založeny nové</w:t>
      </w:r>
      <w:r w:rsidR="003666F1" w:rsidRPr="00520B8B">
        <w:rPr>
          <w:rFonts w:ascii="Arial" w:hAnsi="Arial" w:cs="Arial"/>
          <w:sz w:val="20"/>
          <w:szCs w:val="20"/>
        </w:rPr>
        <w:t xml:space="preserve"> </w:t>
      </w:r>
      <w:r w:rsidR="003666F1">
        <w:rPr>
          <w:rFonts w:ascii="Arial" w:hAnsi="Arial" w:cs="Arial"/>
          <w:sz w:val="20"/>
          <w:szCs w:val="20"/>
        </w:rPr>
        <w:t>protlakem</w:t>
      </w:r>
      <w:r w:rsidR="003666F1" w:rsidRPr="00520B8B">
        <w:rPr>
          <w:rFonts w:ascii="Arial" w:hAnsi="Arial" w:cs="Arial"/>
          <w:sz w:val="20"/>
          <w:szCs w:val="20"/>
        </w:rPr>
        <w:t xml:space="preserve"> </w:t>
      </w:r>
      <w:r w:rsidR="003666F1">
        <w:rPr>
          <w:rFonts w:ascii="Arial" w:hAnsi="Arial" w:cs="Arial"/>
          <w:sz w:val="20"/>
          <w:szCs w:val="20"/>
        </w:rPr>
        <w:t>nebo otevřeným překopem prováděném po polovinách vozovky</w:t>
      </w:r>
    </w:p>
    <w:p w:rsidR="00122DC5" w:rsidRDefault="00247A17" w:rsidP="003666F1">
      <w:pPr>
        <w:pStyle w:val="Bezmezer"/>
        <w:ind w:firstLine="567"/>
        <w:jc w:val="both"/>
        <w:rPr>
          <w:rFonts w:ascii="Arial" w:hAnsi="Arial" w:cs="Arial"/>
          <w:sz w:val="20"/>
          <w:szCs w:val="20"/>
        </w:rPr>
      </w:pPr>
      <w:r>
        <w:rPr>
          <w:rFonts w:ascii="Arial" w:hAnsi="Arial" w:cs="Arial"/>
          <w:sz w:val="20"/>
          <w:szCs w:val="20"/>
        </w:rPr>
        <w:t>Uložení chrániček kabelových tras pod vozovkou</w:t>
      </w:r>
      <w:r w:rsidRPr="0063068A">
        <w:rPr>
          <w:rFonts w:ascii="Arial" w:hAnsi="Arial" w:cs="Arial"/>
          <w:sz w:val="20"/>
          <w:szCs w:val="20"/>
        </w:rPr>
        <w:t xml:space="preserve"> </w:t>
      </w:r>
      <w:r w:rsidR="00F8699B" w:rsidRPr="0063068A">
        <w:rPr>
          <w:rFonts w:ascii="Arial" w:hAnsi="Arial" w:cs="Arial"/>
          <w:sz w:val="20"/>
          <w:szCs w:val="20"/>
        </w:rPr>
        <w:t>bude proveden</w:t>
      </w:r>
      <w:r>
        <w:rPr>
          <w:rFonts w:ascii="Arial" w:hAnsi="Arial" w:cs="Arial"/>
          <w:sz w:val="20"/>
          <w:szCs w:val="20"/>
        </w:rPr>
        <w:t xml:space="preserve">o </w:t>
      </w:r>
      <w:r w:rsidR="00F8699B" w:rsidRPr="0063068A">
        <w:rPr>
          <w:rFonts w:ascii="Arial" w:hAnsi="Arial" w:cs="Arial"/>
          <w:sz w:val="20"/>
          <w:szCs w:val="20"/>
        </w:rPr>
        <w:t>v</w:t>
      </w:r>
      <w:r>
        <w:rPr>
          <w:rFonts w:ascii="Arial" w:hAnsi="Arial" w:cs="Arial"/>
          <w:sz w:val="20"/>
          <w:szCs w:val="20"/>
        </w:rPr>
        <w:t> </w:t>
      </w:r>
      <w:r w:rsidR="00F8699B" w:rsidRPr="0063068A">
        <w:rPr>
          <w:rFonts w:ascii="Arial" w:hAnsi="Arial" w:cs="Arial"/>
          <w:sz w:val="20"/>
          <w:szCs w:val="20"/>
        </w:rPr>
        <w:t>hloubce</w:t>
      </w:r>
      <w:r>
        <w:rPr>
          <w:rFonts w:ascii="Arial" w:hAnsi="Arial" w:cs="Arial"/>
          <w:sz w:val="20"/>
          <w:szCs w:val="20"/>
        </w:rPr>
        <w:t xml:space="preserve"> cca. 120 cm s </w:t>
      </w:r>
      <w:r w:rsidR="00F8699B" w:rsidRPr="0063068A">
        <w:rPr>
          <w:rFonts w:ascii="Arial" w:hAnsi="Arial" w:cs="Arial"/>
          <w:sz w:val="20"/>
          <w:szCs w:val="20"/>
        </w:rPr>
        <w:t>min</w:t>
      </w:r>
      <w:r w:rsidR="00F8699B">
        <w:rPr>
          <w:rFonts w:ascii="Arial" w:hAnsi="Arial" w:cs="Arial"/>
          <w:sz w:val="20"/>
          <w:szCs w:val="20"/>
        </w:rPr>
        <w:t>imáln</w:t>
      </w:r>
      <w:r>
        <w:rPr>
          <w:rFonts w:ascii="Arial" w:hAnsi="Arial" w:cs="Arial"/>
          <w:sz w:val="20"/>
          <w:szCs w:val="20"/>
        </w:rPr>
        <w:t>ím krytím 90</w:t>
      </w:r>
      <w:r w:rsidR="00A85271">
        <w:rPr>
          <w:rFonts w:ascii="Arial" w:hAnsi="Arial" w:cs="Arial"/>
          <w:sz w:val="20"/>
          <w:szCs w:val="20"/>
        </w:rPr>
        <w:t>cm u sdělovacích kabelů a</w:t>
      </w:r>
      <w:r w:rsidR="00176CF8">
        <w:rPr>
          <w:rFonts w:ascii="Arial" w:hAnsi="Arial" w:cs="Arial"/>
          <w:sz w:val="20"/>
          <w:szCs w:val="20"/>
        </w:rPr>
        <w:t xml:space="preserve"> 100</w:t>
      </w:r>
      <w:r w:rsidR="00F8699B" w:rsidRPr="0063068A">
        <w:rPr>
          <w:rFonts w:ascii="Arial" w:hAnsi="Arial" w:cs="Arial"/>
          <w:sz w:val="20"/>
          <w:szCs w:val="20"/>
        </w:rPr>
        <w:t>cm</w:t>
      </w:r>
      <w:r w:rsidR="00A85271">
        <w:rPr>
          <w:rFonts w:ascii="Arial" w:hAnsi="Arial" w:cs="Arial"/>
          <w:sz w:val="20"/>
          <w:szCs w:val="20"/>
        </w:rPr>
        <w:t xml:space="preserve"> u silových kabelů</w:t>
      </w:r>
      <w:r w:rsidR="00F8699B" w:rsidRPr="00F8699B">
        <w:rPr>
          <w:rFonts w:ascii="Arial" w:hAnsi="Arial" w:cs="Arial"/>
          <w:sz w:val="20"/>
          <w:szCs w:val="20"/>
        </w:rPr>
        <w:t>.</w:t>
      </w:r>
      <w:r w:rsidR="00122DC5" w:rsidRPr="00122DC5">
        <w:rPr>
          <w:rFonts w:ascii="Arial" w:hAnsi="Arial" w:cs="Arial"/>
          <w:sz w:val="20"/>
          <w:szCs w:val="20"/>
        </w:rPr>
        <w:t xml:space="preserve"> </w:t>
      </w:r>
    </w:p>
    <w:p w:rsidR="00F8699B" w:rsidRPr="001F034D" w:rsidRDefault="00F8699B" w:rsidP="00433670">
      <w:pPr>
        <w:pStyle w:val="Bezmezer"/>
        <w:ind w:firstLine="567"/>
        <w:jc w:val="both"/>
        <w:rPr>
          <w:rFonts w:ascii="Arial" w:hAnsi="Arial" w:cs="Arial"/>
          <w:b/>
          <w:sz w:val="20"/>
          <w:szCs w:val="20"/>
        </w:rPr>
      </w:pPr>
      <w:r w:rsidRPr="00F8699B">
        <w:rPr>
          <w:rFonts w:ascii="Arial" w:hAnsi="Arial" w:cs="Arial"/>
          <w:sz w:val="20"/>
          <w:szCs w:val="20"/>
        </w:rPr>
        <w:t>Kabelové rýhy musí být ošetřeny s ohledem na provoz chodců, musí být dodržen minimální průchozí profil 1</w:t>
      </w:r>
      <w:r w:rsidR="00586F4D">
        <w:rPr>
          <w:rFonts w:ascii="Arial" w:hAnsi="Arial" w:cs="Arial"/>
          <w:sz w:val="20"/>
          <w:szCs w:val="20"/>
        </w:rPr>
        <w:t>,5</w:t>
      </w:r>
      <w:r w:rsidRPr="00F8699B">
        <w:rPr>
          <w:rFonts w:ascii="Arial" w:hAnsi="Arial" w:cs="Arial"/>
          <w:sz w:val="20"/>
          <w:szCs w:val="20"/>
        </w:rPr>
        <w:t>m, výkopy prováděné v rámci stavby musí být řádně vyznačeny a opatřeny zábranami, provizorní přechody přes vykopané rýhy budou opatřeny lávkami se zábradlím. Místa se zvýšeným nebezpečím úrazu nutno řádně ošetřit.</w:t>
      </w:r>
      <w:r w:rsidR="002F1636">
        <w:rPr>
          <w:rFonts w:ascii="Arial" w:hAnsi="Arial" w:cs="Arial"/>
          <w:sz w:val="20"/>
          <w:szCs w:val="20"/>
        </w:rPr>
        <w:t xml:space="preserve"> Při výstavbě je nutno zachovat přístup k</w:t>
      </w:r>
      <w:r w:rsidR="0026134B">
        <w:rPr>
          <w:rFonts w:ascii="Arial" w:hAnsi="Arial" w:cs="Arial"/>
          <w:sz w:val="20"/>
          <w:szCs w:val="20"/>
        </w:rPr>
        <w:t xml:space="preserve"> okolním</w:t>
      </w:r>
      <w:r w:rsidR="002F1636">
        <w:rPr>
          <w:rFonts w:ascii="Arial" w:hAnsi="Arial" w:cs="Arial"/>
          <w:sz w:val="20"/>
          <w:szCs w:val="20"/>
        </w:rPr>
        <w:t> objektům,</w:t>
      </w:r>
      <w:r w:rsidR="0026134B">
        <w:rPr>
          <w:rFonts w:ascii="Arial" w:hAnsi="Arial" w:cs="Arial"/>
          <w:sz w:val="20"/>
          <w:szCs w:val="20"/>
        </w:rPr>
        <w:t xml:space="preserve"> </w:t>
      </w:r>
      <w:r w:rsidR="00A47908">
        <w:rPr>
          <w:rFonts w:ascii="Arial" w:hAnsi="Arial" w:cs="Arial"/>
          <w:sz w:val="20"/>
          <w:szCs w:val="20"/>
        </w:rPr>
        <w:t>uličním hydrantům, ovládacím armaturám inženýrských sítí,</w:t>
      </w:r>
      <w:r w:rsidR="002F1636">
        <w:rPr>
          <w:rFonts w:ascii="Arial" w:hAnsi="Arial" w:cs="Arial"/>
          <w:sz w:val="20"/>
          <w:szCs w:val="20"/>
        </w:rPr>
        <w:t xml:space="preserve"> vjezd dopravní obsluze a pohotovostním vozidlům.</w:t>
      </w:r>
    </w:p>
    <w:p w:rsidR="00A840F0" w:rsidRDefault="002F04E8" w:rsidP="00433670">
      <w:pPr>
        <w:pStyle w:val="Bezmezer"/>
        <w:ind w:firstLine="567"/>
        <w:jc w:val="both"/>
        <w:rPr>
          <w:rFonts w:ascii="Arial" w:hAnsi="Arial" w:cs="Arial"/>
          <w:sz w:val="20"/>
          <w:szCs w:val="20"/>
        </w:rPr>
      </w:pPr>
      <w:r w:rsidRPr="002F04E8">
        <w:rPr>
          <w:rFonts w:ascii="Arial" w:hAnsi="Arial" w:cs="Arial"/>
          <w:sz w:val="20"/>
          <w:szCs w:val="20"/>
        </w:rPr>
        <w:t>Polohy stávajících inženýrských sítí jsou zakresleny v koordinačním situačním výkresu a byly zpracovateli projektu předány jednotlivými správci inženýrských sítí. Polohy jsou pouze informativní. Před zahájením výkopových prací je nutno požádat správce inženýrských sítí o vytyčení příslušných sítí nacházejících se v obvodu staveniště. Dále od správců nebo v nutných případech sondami zjistit hloubkové uložení sítí (pokud není součástí detailů), aby nedošlo k jejich poškození. V případě poškození jakékoliv inženýrské sítě je nutné neprodleně kontaktovat určeného pracovníka dotčené sítě. V případě, kolize trasy</w:t>
      </w:r>
      <w:r>
        <w:rPr>
          <w:rFonts w:ascii="Arial" w:hAnsi="Arial" w:cs="Arial"/>
          <w:sz w:val="20"/>
          <w:szCs w:val="20"/>
        </w:rPr>
        <w:t xml:space="preserve"> kabelů SSZ </w:t>
      </w:r>
      <w:r w:rsidRPr="002F04E8">
        <w:rPr>
          <w:rFonts w:ascii="Arial" w:hAnsi="Arial" w:cs="Arial"/>
          <w:sz w:val="20"/>
          <w:szCs w:val="20"/>
        </w:rPr>
        <w:t>s trasou jiných stávajících inženýrských sítí, je nutné provést odklon trasy</w:t>
      </w:r>
      <w:r>
        <w:rPr>
          <w:rFonts w:ascii="Arial" w:hAnsi="Arial" w:cs="Arial"/>
          <w:sz w:val="20"/>
          <w:szCs w:val="20"/>
        </w:rPr>
        <w:t xml:space="preserve"> kabelů SSZ</w:t>
      </w:r>
      <w:r w:rsidRPr="002F04E8">
        <w:rPr>
          <w:rFonts w:ascii="Arial" w:hAnsi="Arial" w:cs="Arial"/>
          <w:sz w:val="20"/>
          <w:szCs w:val="20"/>
        </w:rPr>
        <w:t>.</w:t>
      </w:r>
      <w:r w:rsidR="00A840F0" w:rsidRPr="00A840F0">
        <w:rPr>
          <w:rFonts w:ascii="Arial" w:hAnsi="Arial" w:cs="Arial"/>
          <w:sz w:val="20"/>
          <w:szCs w:val="20"/>
        </w:rPr>
        <w:t xml:space="preserve"> </w:t>
      </w:r>
      <w:r w:rsidR="00A840F0">
        <w:rPr>
          <w:rFonts w:ascii="Arial" w:hAnsi="Arial" w:cs="Arial"/>
          <w:sz w:val="20"/>
          <w:szCs w:val="20"/>
        </w:rPr>
        <w:t>Při křížení nebo souběhu kabelů SSZ s ostatními IS musí být dodržena ČSN 73 6005 Prostorové uspořádání sítí technického vybavení.</w:t>
      </w:r>
    </w:p>
    <w:p w:rsidR="00D51D7D" w:rsidRDefault="00BF6284" w:rsidP="00433670">
      <w:pPr>
        <w:pStyle w:val="Bezmezer"/>
        <w:ind w:firstLine="567"/>
        <w:jc w:val="both"/>
        <w:rPr>
          <w:rFonts w:ascii="Arial" w:hAnsi="Arial" w:cs="Arial"/>
          <w:sz w:val="20"/>
          <w:szCs w:val="20"/>
        </w:rPr>
      </w:pPr>
      <w:r>
        <w:rPr>
          <w:rFonts w:ascii="Arial" w:hAnsi="Arial" w:cs="Arial"/>
          <w:sz w:val="20"/>
          <w:szCs w:val="20"/>
        </w:rPr>
        <w:t>Nutné je respektovat ochranná pásma inženýrských sítí, výkopové práce v těchto pásmech provádět pouze ručně</w:t>
      </w:r>
      <w:r w:rsidRPr="00BF6284">
        <w:t xml:space="preserve"> </w:t>
      </w:r>
      <w:r w:rsidRPr="00BF6284">
        <w:rPr>
          <w:rFonts w:ascii="Arial" w:hAnsi="Arial" w:cs="Arial"/>
          <w:sz w:val="20"/>
          <w:szCs w:val="20"/>
        </w:rPr>
        <w:t>a s dostatečnou opatrností</w:t>
      </w:r>
      <w:r>
        <w:rPr>
          <w:rFonts w:ascii="Arial" w:hAnsi="Arial" w:cs="Arial"/>
          <w:sz w:val="20"/>
          <w:szCs w:val="20"/>
        </w:rPr>
        <w:t>.</w:t>
      </w:r>
      <w:r w:rsidRPr="00BF6284">
        <w:t xml:space="preserve"> </w:t>
      </w:r>
      <w:r w:rsidRPr="00BF6284">
        <w:rPr>
          <w:rFonts w:ascii="Arial" w:hAnsi="Arial" w:cs="Arial"/>
          <w:sz w:val="20"/>
          <w:szCs w:val="20"/>
        </w:rPr>
        <w:t>Pokud dojde při výkopových pracích k odkrytí podzemních vedení IS, musí být tyto sítě zajištěny a zabezpečeny proti poškození a to nejen při provádění prací, ale i před poškozením třetími osobami, vykopaná zemina nebude skladována na trasách podzemních vedení nebo staveb inženýrských sítí. Podzemní vedení inženýrských sítí nebudou pojížděna těžkou stavební technikou, nebude na nich skladován stavební ani jiný materiál a nebudou na nich zřizovány objekty zařízení staveniště včetně stavebních buněk</w:t>
      </w:r>
      <w:r w:rsidR="001C690C">
        <w:rPr>
          <w:rFonts w:ascii="Arial" w:hAnsi="Arial" w:cs="Arial"/>
          <w:sz w:val="20"/>
          <w:szCs w:val="20"/>
        </w:rPr>
        <w:t xml:space="preserve">. Po celou dobu provádění stavebních prací bude zajištěna údržba a čištění stavbou dotčených komunikací </w:t>
      </w:r>
      <w:r w:rsidR="00D51D7D">
        <w:rPr>
          <w:rFonts w:ascii="Arial" w:hAnsi="Arial" w:cs="Arial"/>
          <w:sz w:val="20"/>
          <w:szCs w:val="20"/>
        </w:rPr>
        <w:t xml:space="preserve">a dále </w:t>
      </w:r>
      <w:r w:rsidR="001C690C">
        <w:rPr>
          <w:rFonts w:ascii="Arial" w:hAnsi="Arial" w:cs="Arial"/>
          <w:sz w:val="20"/>
          <w:szCs w:val="20"/>
        </w:rPr>
        <w:t>bude</w:t>
      </w:r>
      <w:r w:rsidR="00D51D7D">
        <w:rPr>
          <w:rFonts w:ascii="Arial" w:hAnsi="Arial" w:cs="Arial"/>
          <w:sz w:val="20"/>
          <w:szCs w:val="20"/>
        </w:rPr>
        <w:t xml:space="preserve"> zajištěno, aby nedošlo k vniknutí (splavením nebo napadáním) stavebního a výkopového materiálu do kanalizace</w:t>
      </w:r>
      <w:r w:rsidRPr="00BF6284">
        <w:rPr>
          <w:rFonts w:ascii="Arial" w:hAnsi="Arial" w:cs="Arial"/>
          <w:sz w:val="20"/>
          <w:szCs w:val="20"/>
        </w:rPr>
        <w:t>.</w:t>
      </w:r>
      <w:r w:rsidR="00BB3E2E">
        <w:rPr>
          <w:rFonts w:ascii="Arial" w:hAnsi="Arial" w:cs="Arial"/>
          <w:sz w:val="20"/>
          <w:szCs w:val="20"/>
        </w:rPr>
        <w:t xml:space="preserve"> V průběhu stavby musí být umožněn přístup k povrchovým stavbám a zařízením správců IS.</w:t>
      </w:r>
    </w:p>
    <w:p w:rsidR="001C690C" w:rsidRPr="000A72E8" w:rsidRDefault="001C690C" w:rsidP="00433670">
      <w:pPr>
        <w:pStyle w:val="Bezmezer"/>
        <w:ind w:firstLine="567"/>
        <w:jc w:val="both"/>
        <w:rPr>
          <w:rFonts w:ascii="Arial" w:hAnsi="Arial" w:cs="Arial"/>
          <w:sz w:val="20"/>
          <w:szCs w:val="20"/>
        </w:rPr>
      </w:pPr>
      <w:r w:rsidRPr="000A72E8">
        <w:rPr>
          <w:rFonts w:ascii="Arial" w:hAnsi="Arial" w:cs="Arial"/>
          <w:sz w:val="20"/>
          <w:szCs w:val="20"/>
        </w:rPr>
        <w:t>Před záhozem musí být k prohlídce stavu příslušné IS přizván její správce, pokud o toto bylo požádáno vyjádřením správce. Záhozy rýh budou prováděny pískem nebo prosátou zeminou, a to po vrstvách max. 25 cm s tím, že každá vrstva bude řádně hutněna.</w:t>
      </w:r>
    </w:p>
    <w:p w:rsidR="00F8699B" w:rsidRDefault="001C690C" w:rsidP="00433670">
      <w:pPr>
        <w:pStyle w:val="Bezmezer"/>
        <w:ind w:firstLine="567"/>
        <w:jc w:val="both"/>
        <w:rPr>
          <w:rFonts w:ascii="Arial" w:hAnsi="Arial" w:cs="Arial"/>
          <w:sz w:val="20"/>
          <w:szCs w:val="20"/>
        </w:rPr>
      </w:pPr>
      <w:r w:rsidRPr="000A72E8">
        <w:rPr>
          <w:rFonts w:ascii="Arial" w:hAnsi="Arial" w:cs="Arial"/>
          <w:sz w:val="20"/>
          <w:szCs w:val="20"/>
        </w:rPr>
        <w:t>Povrchy chodníků, vozovek a travnaté plochy budou po uložení kabelových ved</w:t>
      </w:r>
      <w:r w:rsidR="0080655B">
        <w:rPr>
          <w:rFonts w:ascii="Arial" w:hAnsi="Arial" w:cs="Arial"/>
          <w:sz w:val="20"/>
          <w:szCs w:val="20"/>
        </w:rPr>
        <w:t>ení uvedeny do původního stavu.</w:t>
      </w:r>
    </w:p>
    <w:p w:rsidR="006A2C9D" w:rsidRDefault="006A2C9D" w:rsidP="00433670">
      <w:pPr>
        <w:pStyle w:val="Bezmezer"/>
        <w:ind w:firstLine="567"/>
        <w:jc w:val="both"/>
        <w:rPr>
          <w:rFonts w:ascii="Arial" w:hAnsi="Arial" w:cs="Arial"/>
          <w:sz w:val="20"/>
          <w:szCs w:val="20"/>
        </w:rPr>
      </w:pPr>
    </w:p>
    <w:p w:rsidR="00AE36C8" w:rsidRPr="000E537E" w:rsidRDefault="00AE36C8" w:rsidP="00433670">
      <w:pPr>
        <w:pStyle w:val="Nadpis2"/>
        <w:keepNext w:val="0"/>
        <w:numPr>
          <w:ilvl w:val="1"/>
          <w:numId w:val="38"/>
        </w:numPr>
        <w:spacing w:before="120"/>
        <w:rPr>
          <w:rFonts w:ascii="Arial" w:hAnsi="Arial" w:cs="Arial"/>
          <w:color w:val="auto"/>
          <w:sz w:val="20"/>
          <w:szCs w:val="20"/>
        </w:rPr>
      </w:pPr>
      <w:bookmarkStart w:id="9" w:name="_Toc147216534"/>
      <w:r w:rsidRPr="000E537E">
        <w:rPr>
          <w:rFonts w:ascii="Arial" w:hAnsi="Arial" w:cs="Arial"/>
          <w:color w:val="auto"/>
          <w:sz w:val="20"/>
          <w:szCs w:val="20"/>
        </w:rPr>
        <w:t>Stožáry</w:t>
      </w:r>
      <w:bookmarkEnd w:id="9"/>
    </w:p>
    <w:p w:rsidR="00076897" w:rsidRDefault="002B0C7A" w:rsidP="00433670">
      <w:pPr>
        <w:pStyle w:val="Bezmezer"/>
        <w:spacing w:before="120"/>
        <w:ind w:firstLine="567"/>
        <w:jc w:val="both"/>
        <w:rPr>
          <w:rFonts w:ascii="Arial" w:hAnsi="Arial" w:cs="Arial"/>
          <w:sz w:val="20"/>
          <w:szCs w:val="20"/>
        </w:rPr>
      </w:pPr>
      <w:r w:rsidRPr="00D42475">
        <w:rPr>
          <w:rFonts w:ascii="Arial" w:hAnsi="Arial" w:cs="Arial"/>
          <w:sz w:val="20"/>
          <w:szCs w:val="20"/>
        </w:rPr>
        <w:t>Rozmístění zařízení SSZ včetně vybavení signálních stožárů návěstidly je zřejmé z</w:t>
      </w:r>
      <w:r w:rsidR="009B4F0D">
        <w:rPr>
          <w:rFonts w:ascii="Arial" w:hAnsi="Arial" w:cs="Arial"/>
          <w:sz w:val="20"/>
          <w:szCs w:val="20"/>
        </w:rPr>
        <w:t>e situačních</w:t>
      </w:r>
      <w:r w:rsidRPr="00D42475">
        <w:rPr>
          <w:rFonts w:ascii="Arial" w:hAnsi="Arial" w:cs="Arial"/>
          <w:sz w:val="20"/>
          <w:szCs w:val="20"/>
        </w:rPr>
        <w:t> výkres</w:t>
      </w:r>
      <w:r w:rsidR="00DF0AF1">
        <w:rPr>
          <w:rFonts w:ascii="Arial" w:hAnsi="Arial" w:cs="Arial"/>
          <w:sz w:val="20"/>
          <w:szCs w:val="20"/>
        </w:rPr>
        <w:t>ů</w:t>
      </w:r>
      <w:r w:rsidRPr="00D42475">
        <w:rPr>
          <w:rFonts w:ascii="Arial" w:hAnsi="Arial" w:cs="Arial"/>
          <w:sz w:val="20"/>
          <w:szCs w:val="20"/>
        </w:rPr>
        <w:t>.</w:t>
      </w:r>
    </w:p>
    <w:p w:rsidR="00E878AA" w:rsidRDefault="00E878AA" w:rsidP="00E878AA">
      <w:pPr>
        <w:pStyle w:val="Bezmezer"/>
        <w:ind w:firstLine="567"/>
        <w:jc w:val="both"/>
        <w:rPr>
          <w:rFonts w:ascii="Arial" w:hAnsi="Arial" w:cs="Arial"/>
          <w:sz w:val="20"/>
          <w:szCs w:val="20"/>
        </w:rPr>
      </w:pPr>
      <w:r w:rsidRPr="002C7842">
        <w:rPr>
          <w:rFonts w:ascii="Arial" w:hAnsi="Arial" w:cs="Arial"/>
          <w:sz w:val="20"/>
          <w:szCs w:val="20"/>
        </w:rPr>
        <w:t xml:space="preserve">Stožáry č. </w:t>
      </w:r>
      <w:r>
        <w:rPr>
          <w:rFonts w:ascii="Arial" w:hAnsi="Arial" w:cs="Arial"/>
          <w:sz w:val="20"/>
          <w:szCs w:val="20"/>
        </w:rPr>
        <w:t>1 je</w:t>
      </w:r>
      <w:r w:rsidRPr="002C7842">
        <w:rPr>
          <w:rFonts w:ascii="Arial" w:hAnsi="Arial" w:cs="Arial"/>
          <w:sz w:val="20"/>
          <w:szCs w:val="20"/>
        </w:rPr>
        <w:t xml:space="preserve"> </w:t>
      </w:r>
      <w:r>
        <w:rPr>
          <w:rFonts w:ascii="Arial" w:hAnsi="Arial" w:cs="Arial"/>
          <w:sz w:val="20"/>
          <w:szCs w:val="20"/>
        </w:rPr>
        <w:t>výložníkový lehký s výložníkem 3,5m.</w:t>
      </w:r>
    </w:p>
    <w:p w:rsidR="00E878AA" w:rsidRDefault="00E878AA" w:rsidP="00E878AA">
      <w:pPr>
        <w:pStyle w:val="Bezmezer"/>
        <w:ind w:firstLine="567"/>
        <w:jc w:val="both"/>
        <w:rPr>
          <w:rFonts w:ascii="Arial" w:hAnsi="Arial" w:cs="Arial"/>
          <w:sz w:val="20"/>
          <w:szCs w:val="20"/>
        </w:rPr>
      </w:pPr>
      <w:r w:rsidRPr="002C7842">
        <w:rPr>
          <w:rFonts w:ascii="Arial" w:hAnsi="Arial" w:cs="Arial"/>
          <w:sz w:val="20"/>
          <w:szCs w:val="20"/>
        </w:rPr>
        <w:t xml:space="preserve">Stožáry č. </w:t>
      </w:r>
      <w:r>
        <w:rPr>
          <w:rFonts w:ascii="Arial" w:hAnsi="Arial" w:cs="Arial"/>
          <w:sz w:val="20"/>
          <w:szCs w:val="20"/>
        </w:rPr>
        <w:t>3</w:t>
      </w:r>
      <w:r w:rsidRPr="002C7842">
        <w:rPr>
          <w:rFonts w:ascii="Arial" w:hAnsi="Arial" w:cs="Arial"/>
          <w:sz w:val="20"/>
          <w:szCs w:val="20"/>
        </w:rPr>
        <w:t xml:space="preserve"> a </w:t>
      </w:r>
      <w:r>
        <w:rPr>
          <w:rFonts w:ascii="Arial" w:hAnsi="Arial" w:cs="Arial"/>
          <w:sz w:val="20"/>
          <w:szCs w:val="20"/>
        </w:rPr>
        <w:t>5</w:t>
      </w:r>
      <w:r w:rsidRPr="002C7842">
        <w:rPr>
          <w:rFonts w:ascii="Arial" w:hAnsi="Arial" w:cs="Arial"/>
          <w:sz w:val="20"/>
          <w:szCs w:val="20"/>
        </w:rPr>
        <w:t xml:space="preserve"> jsou </w:t>
      </w:r>
      <w:r>
        <w:rPr>
          <w:rFonts w:ascii="Arial" w:hAnsi="Arial" w:cs="Arial"/>
          <w:sz w:val="20"/>
          <w:szCs w:val="20"/>
        </w:rPr>
        <w:t>výložníkové lehké s výložníkem 3m.</w:t>
      </w:r>
    </w:p>
    <w:p w:rsidR="00E878AA" w:rsidRDefault="00E878AA" w:rsidP="00E878AA">
      <w:pPr>
        <w:pStyle w:val="Bezmezer"/>
        <w:ind w:firstLine="567"/>
        <w:jc w:val="both"/>
        <w:rPr>
          <w:rFonts w:ascii="Arial" w:hAnsi="Arial" w:cs="Arial"/>
          <w:sz w:val="20"/>
          <w:szCs w:val="20"/>
        </w:rPr>
      </w:pPr>
      <w:r w:rsidRPr="002C7842">
        <w:rPr>
          <w:rFonts w:ascii="Arial" w:hAnsi="Arial" w:cs="Arial"/>
          <w:sz w:val="20"/>
          <w:szCs w:val="20"/>
        </w:rPr>
        <w:t xml:space="preserve">Stožáry č. </w:t>
      </w:r>
      <w:r>
        <w:rPr>
          <w:rFonts w:ascii="Arial" w:hAnsi="Arial" w:cs="Arial"/>
          <w:sz w:val="20"/>
          <w:szCs w:val="20"/>
        </w:rPr>
        <w:t>2,4,6 a 8</w:t>
      </w:r>
      <w:r w:rsidRPr="002C7842">
        <w:rPr>
          <w:rFonts w:ascii="Arial" w:hAnsi="Arial" w:cs="Arial"/>
          <w:sz w:val="20"/>
          <w:szCs w:val="20"/>
        </w:rPr>
        <w:t xml:space="preserve"> jsou </w:t>
      </w:r>
      <w:r>
        <w:rPr>
          <w:rFonts w:ascii="Arial" w:hAnsi="Arial" w:cs="Arial"/>
          <w:sz w:val="20"/>
          <w:szCs w:val="20"/>
        </w:rPr>
        <w:t>chodecké na základový rám s výškou 3,8m.</w:t>
      </w:r>
    </w:p>
    <w:p w:rsidR="00E878AA" w:rsidRDefault="00E878AA" w:rsidP="00E878AA">
      <w:pPr>
        <w:pStyle w:val="Bezmezer"/>
        <w:ind w:firstLine="567"/>
        <w:jc w:val="both"/>
        <w:rPr>
          <w:rFonts w:ascii="Arial" w:hAnsi="Arial" w:cs="Arial"/>
          <w:sz w:val="20"/>
          <w:szCs w:val="20"/>
        </w:rPr>
      </w:pPr>
      <w:r w:rsidRPr="002C7842">
        <w:rPr>
          <w:rFonts w:ascii="Arial" w:hAnsi="Arial" w:cs="Arial"/>
          <w:sz w:val="20"/>
          <w:szCs w:val="20"/>
        </w:rPr>
        <w:t xml:space="preserve">Stožáry č. </w:t>
      </w:r>
      <w:r>
        <w:rPr>
          <w:rFonts w:ascii="Arial" w:hAnsi="Arial" w:cs="Arial"/>
          <w:sz w:val="20"/>
          <w:szCs w:val="20"/>
        </w:rPr>
        <w:t>7 je</w:t>
      </w:r>
      <w:r w:rsidRPr="002C7842">
        <w:rPr>
          <w:rFonts w:ascii="Arial" w:hAnsi="Arial" w:cs="Arial"/>
          <w:sz w:val="20"/>
          <w:szCs w:val="20"/>
        </w:rPr>
        <w:t xml:space="preserve"> </w:t>
      </w:r>
      <w:r>
        <w:rPr>
          <w:rFonts w:ascii="Arial" w:hAnsi="Arial" w:cs="Arial"/>
          <w:sz w:val="20"/>
          <w:szCs w:val="20"/>
        </w:rPr>
        <w:t>výložníkový lehký s výložníkem 4m.</w:t>
      </w:r>
    </w:p>
    <w:p w:rsidR="00E878AA" w:rsidRDefault="00E878AA" w:rsidP="00FF658A">
      <w:pPr>
        <w:pStyle w:val="Bezmezer"/>
        <w:jc w:val="both"/>
        <w:rPr>
          <w:rFonts w:ascii="Arial" w:hAnsi="Arial" w:cs="Arial"/>
          <w:sz w:val="20"/>
          <w:szCs w:val="20"/>
        </w:rPr>
      </w:pPr>
    </w:p>
    <w:p w:rsidR="00EA379D" w:rsidRDefault="00DF0AF1" w:rsidP="00433670">
      <w:pPr>
        <w:pStyle w:val="Bezmezer"/>
        <w:ind w:firstLine="567"/>
        <w:jc w:val="both"/>
        <w:rPr>
          <w:rFonts w:ascii="Arial" w:hAnsi="Arial" w:cs="Arial"/>
          <w:sz w:val="20"/>
          <w:szCs w:val="20"/>
        </w:rPr>
      </w:pPr>
      <w:r>
        <w:rPr>
          <w:rFonts w:ascii="Arial" w:hAnsi="Arial" w:cs="Arial"/>
          <w:sz w:val="20"/>
          <w:szCs w:val="20"/>
        </w:rPr>
        <w:lastRenderedPageBreak/>
        <w:t>V případě kolize</w:t>
      </w:r>
      <w:r w:rsidR="00D2185F">
        <w:rPr>
          <w:rFonts w:ascii="Arial" w:hAnsi="Arial" w:cs="Arial"/>
          <w:sz w:val="20"/>
          <w:szCs w:val="20"/>
        </w:rPr>
        <w:t xml:space="preserve"> základu stožárů se sdělovacími kabely,</w:t>
      </w:r>
      <w:r>
        <w:rPr>
          <w:rFonts w:ascii="Arial" w:hAnsi="Arial" w:cs="Arial"/>
          <w:sz w:val="20"/>
          <w:szCs w:val="20"/>
        </w:rPr>
        <w:t xml:space="preserve"> bude v základu stožáru zřízen kabelový prostup dělenou kabelovou chráničkou pro budoucí demontáž a montáž kabelů jejich protažením základem stožáru</w:t>
      </w:r>
      <w:r w:rsidR="00EA379D">
        <w:rPr>
          <w:rFonts w:ascii="Arial" w:hAnsi="Arial" w:cs="Arial"/>
          <w:sz w:val="20"/>
          <w:szCs w:val="20"/>
        </w:rPr>
        <w:t xml:space="preserve"> </w:t>
      </w:r>
      <w:r w:rsidR="00EA379D" w:rsidRPr="00EA379D">
        <w:rPr>
          <w:rFonts w:ascii="Arial" w:hAnsi="Arial" w:cs="Arial"/>
          <w:sz w:val="20"/>
          <w:szCs w:val="20"/>
        </w:rPr>
        <w:t>bez nutnosti demontáže (bourání) stožárů SSZ</w:t>
      </w:r>
      <w:r>
        <w:rPr>
          <w:rFonts w:ascii="Arial" w:hAnsi="Arial" w:cs="Arial"/>
          <w:sz w:val="20"/>
          <w:szCs w:val="20"/>
        </w:rPr>
        <w:t>.</w:t>
      </w:r>
    </w:p>
    <w:p w:rsidR="002B0C7A" w:rsidRDefault="002B0C7A" w:rsidP="00433670">
      <w:pPr>
        <w:pStyle w:val="Bezmezer"/>
        <w:ind w:firstLine="567"/>
        <w:jc w:val="both"/>
        <w:rPr>
          <w:rFonts w:ascii="Arial" w:hAnsi="Arial" w:cs="Arial"/>
          <w:sz w:val="20"/>
          <w:szCs w:val="20"/>
        </w:rPr>
      </w:pPr>
      <w:r>
        <w:rPr>
          <w:rFonts w:ascii="Arial" w:hAnsi="Arial" w:cs="Arial"/>
          <w:sz w:val="20"/>
          <w:szCs w:val="20"/>
        </w:rPr>
        <w:t>Detailní popis stožárů s </w:t>
      </w:r>
      <w:r w:rsidR="005F59FE">
        <w:rPr>
          <w:rFonts w:ascii="Arial" w:hAnsi="Arial" w:cs="Arial"/>
          <w:sz w:val="20"/>
          <w:szCs w:val="20"/>
        </w:rPr>
        <w:t>uvedení</w:t>
      </w:r>
      <w:r>
        <w:rPr>
          <w:rFonts w:ascii="Arial" w:hAnsi="Arial" w:cs="Arial"/>
          <w:sz w:val="20"/>
          <w:szCs w:val="20"/>
        </w:rPr>
        <w:t>m jejich typu a výstroje je zpracován v</w:t>
      </w:r>
      <w:r w:rsidR="00BD63A2">
        <w:rPr>
          <w:rFonts w:ascii="Arial" w:hAnsi="Arial" w:cs="Arial"/>
          <w:sz w:val="20"/>
          <w:szCs w:val="20"/>
        </w:rPr>
        <w:t> </w:t>
      </w:r>
      <w:r>
        <w:rPr>
          <w:rFonts w:ascii="Arial" w:hAnsi="Arial" w:cs="Arial"/>
          <w:sz w:val="20"/>
          <w:szCs w:val="20"/>
        </w:rPr>
        <w:t>příloze</w:t>
      </w:r>
      <w:r w:rsidR="00BD63A2">
        <w:rPr>
          <w:rFonts w:ascii="Arial" w:hAnsi="Arial" w:cs="Arial"/>
          <w:sz w:val="20"/>
          <w:szCs w:val="20"/>
        </w:rPr>
        <w:t xml:space="preserve"> č. 1</w:t>
      </w:r>
      <w:r>
        <w:rPr>
          <w:rFonts w:ascii="Arial" w:hAnsi="Arial" w:cs="Arial"/>
          <w:sz w:val="20"/>
          <w:szCs w:val="20"/>
        </w:rPr>
        <w:t>.</w:t>
      </w:r>
    </w:p>
    <w:p w:rsidR="002B0C7A" w:rsidRDefault="002B0C7A" w:rsidP="00433670">
      <w:pPr>
        <w:pStyle w:val="Bezmezer"/>
        <w:ind w:firstLine="567"/>
        <w:jc w:val="both"/>
        <w:rPr>
          <w:rFonts w:ascii="Arial" w:hAnsi="Arial" w:cs="Arial"/>
          <w:sz w:val="20"/>
          <w:szCs w:val="20"/>
        </w:rPr>
      </w:pPr>
      <w:r w:rsidRPr="00A75FAC">
        <w:rPr>
          <w:rFonts w:ascii="Arial" w:hAnsi="Arial" w:cs="Arial"/>
          <w:sz w:val="20"/>
          <w:szCs w:val="20"/>
        </w:rPr>
        <w:t>Povrchová úprava nových stožárů SSZ bude provedena žárovým zinkováním. Stožáry budou očíslovány a na dvířkách stožárů bude</w:t>
      </w:r>
      <w:r>
        <w:rPr>
          <w:rFonts w:ascii="Arial" w:hAnsi="Arial" w:cs="Arial"/>
          <w:sz w:val="20"/>
          <w:szCs w:val="20"/>
        </w:rPr>
        <w:t xml:space="preserve"> umístěn</w:t>
      </w:r>
      <w:r w:rsidRPr="00A75FAC">
        <w:rPr>
          <w:rFonts w:ascii="Arial" w:hAnsi="Arial" w:cs="Arial"/>
          <w:sz w:val="20"/>
          <w:szCs w:val="20"/>
        </w:rPr>
        <w:t xml:space="preserve"> piktogram</w:t>
      </w:r>
      <w:r>
        <w:rPr>
          <w:rFonts w:ascii="Arial" w:hAnsi="Arial" w:cs="Arial"/>
          <w:sz w:val="20"/>
          <w:szCs w:val="20"/>
        </w:rPr>
        <w:t xml:space="preserve"> se symbolem</w:t>
      </w:r>
      <w:r w:rsidRPr="00A75FAC">
        <w:rPr>
          <w:rFonts w:ascii="Arial" w:hAnsi="Arial" w:cs="Arial"/>
          <w:sz w:val="20"/>
          <w:szCs w:val="20"/>
        </w:rPr>
        <w:t xml:space="preserve"> blesku.</w:t>
      </w:r>
      <w:r>
        <w:rPr>
          <w:rFonts w:ascii="Arial" w:hAnsi="Arial" w:cs="Arial"/>
          <w:sz w:val="20"/>
          <w:szCs w:val="20"/>
        </w:rPr>
        <w:t xml:space="preserve"> Všechny stožáry budou předepsaným způsobem připojeny k zemnicí soustavě</w:t>
      </w:r>
      <w:r w:rsidR="001048AA">
        <w:rPr>
          <w:rFonts w:ascii="Arial" w:hAnsi="Arial" w:cs="Arial"/>
          <w:sz w:val="20"/>
          <w:szCs w:val="20"/>
        </w:rPr>
        <w:t>,</w:t>
      </w:r>
      <w:r w:rsidR="00C62E9D">
        <w:rPr>
          <w:rFonts w:ascii="Arial" w:hAnsi="Arial" w:cs="Arial"/>
          <w:sz w:val="20"/>
          <w:szCs w:val="20"/>
        </w:rPr>
        <w:t xml:space="preserve"> zemnícím páskem nebo drátem FeZn</w:t>
      </w:r>
      <w:r>
        <w:rPr>
          <w:rFonts w:ascii="Arial" w:hAnsi="Arial" w:cs="Arial"/>
          <w:sz w:val="20"/>
          <w:szCs w:val="20"/>
        </w:rPr>
        <w:t>.</w:t>
      </w:r>
      <w:r w:rsidR="00C62E9D">
        <w:rPr>
          <w:rFonts w:ascii="Arial" w:hAnsi="Arial" w:cs="Arial"/>
          <w:sz w:val="20"/>
          <w:szCs w:val="20"/>
        </w:rPr>
        <w:t xml:space="preserve"> V kabelových trasách bude zemnící soustava vedena drátem, připojení zemnící soustavy na stožáry SSZ bude provedeno páskem.</w:t>
      </w:r>
    </w:p>
    <w:p w:rsidR="00AE36C8" w:rsidRPr="00BC27E6" w:rsidRDefault="00AE36C8" w:rsidP="001048AA">
      <w:pPr>
        <w:pStyle w:val="Nadpis2"/>
        <w:numPr>
          <w:ilvl w:val="1"/>
          <w:numId w:val="38"/>
        </w:numPr>
        <w:spacing w:before="120"/>
        <w:rPr>
          <w:rFonts w:ascii="Arial" w:hAnsi="Arial" w:cs="Arial"/>
          <w:color w:val="auto"/>
          <w:sz w:val="20"/>
          <w:szCs w:val="20"/>
        </w:rPr>
      </w:pPr>
      <w:bookmarkStart w:id="10" w:name="_Toc147216535"/>
      <w:r w:rsidRPr="00BC27E6">
        <w:rPr>
          <w:rFonts w:ascii="Arial" w:hAnsi="Arial" w:cs="Arial"/>
          <w:color w:val="auto"/>
          <w:sz w:val="20"/>
          <w:szCs w:val="20"/>
        </w:rPr>
        <w:t>Návěstidla</w:t>
      </w:r>
      <w:bookmarkEnd w:id="10"/>
    </w:p>
    <w:p w:rsidR="00D42475" w:rsidRDefault="00263611" w:rsidP="001048AA">
      <w:pPr>
        <w:pStyle w:val="Bezmezer"/>
        <w:keepNext/>
        <w:spacing w:before="120"/>
        <w:ind w:firstLine="567"/>
        <w:jc w:val="both"/>
        <w:rPr>
          <w:rFonts w:ascii="Arial" w:hAnsi="Arial" w:cs="Arial"/>
          <w:sz w:val="20"/>
          <w:szCs w:val="20"/>
        </w:rPr>
      </w:pPr>
      <w:r w:rsidRPr="00263611">
        <w:rPr>
          <w:rFonts w:ascii="Arial" w:hAnsi="Arial" w:cs="Arial"/>
          <w:sz w:val="20"/>
          <w:szCs w:val="20"/>
        </w:rPr>
        <w:t>Všechna vozidlová návěstidla budou v</w:t>
      </w:r>
      <w:r w:rsidR="006740D0">
        <w:rPr>
          <w:rFonts w:ascii="Arial" w:hAnsi="Arial" w:cs="Arial"/>
          <w:sz w:val="20"/>
          <w:szCs w:val="20"/>
        </w:rPr>
        <w:t> </w:t>
      </w:r>
      <w:r w:rsidRPr="00263611">
        <w:rPr>
          <w:rFonts w:ascii="Arial" w:hAnsi="Arial" w:cs="Arial"/>
          <w:sz w:val="20"/>
          <w:szCs w:val="20"/>
        </w:rPr>
        <w:t>provedení</w:t>
      </w:r>
      <w:r w:rsidR="006740D0">
        <w:rPr>
          <w:rFonts w:ascii="Arial" w:hAnsi="Arial" w:cs="Arial"/>
          <w:sz w:val="20"/>
          <w:szCs w:val="20"/>
        </w:rPr>
        <w:t xml:space="preserve"> LED</w:t>
      </w:r>
      <w:r w:rsidR="00FF173F">
        <w:rPr>
          <w:rFonts w:ascii="Arial" w:hAnsi="Arial" w:cs="Arial"/>
          <w:sz w:val="20"/>
          <w:szCs w:val="20"/>
        </w:rPr>
        <w:t>,</w:t>
      </w:r>
      <w:r w:rsidRPr="00263611">
        <w:rPr>
          <w:rFonts w:ascii="Arial" w:hAnsi="Arial" w:cs="Arial"/>
          <w:sz w:val="20"/>
          <w:szCs w:val="20"/>
        </w:rPr>
        <w:t xml:space="preserve"> </w:t>
      </w:r>
      <w:r w:rsidR="0079795E">
        <w:rPr>
          <w:rFonts w:ascii="Arial" w:hAnsi="Arial" w:cs="Arial"/>
          <w:sz w:val="20"/>
          <w:szCs w:val="20"/>
        </w:rPr>
        <w:t>kompatibilní s </w:t>
      </w:r>
      <w:r w:rsidR="006740D0">
        <w:rPr>
          <w:rFonts w:ascii="Arial" w:hAnsi="Arial" w:cs="Arial"/>
          <w:sz w:val="20"/>
          <w:szCs w:val="20"/>
        </w:rPr>
        <w:t>osazen</w:t>
      </w:r>
      <w:r w:rsidR="0079795E">
        <w:rPr>
          <w:rFonts w:ascii="Arial" w:hAnsi="Arial" w:cs="Arial"/>
          <w:sz w:val="20"/>
          <w:szCs w:val="20"/>
        </w:rPr>
        <w:t>ým řadičem</w:t>
      </w:r>
      <w:r w:rsidR="00FF173F">
        <w:rPr>
          <w:rFonts w:ascii="Arial" w:hAnsi="Arial" w:cs="Arial"/>
          <w:sz w:val="20"/>
          <w:szCs w:val="20"/>
        </w:rPr>
        <w:t>.</w:t>
      </w:r>
      <w:r w:rsidRPr="00263611">
        <w:rPr>
          <w:rFonts w:ascii="Arial" w:hAnsi="Arial" w:cs="Arial"/>
          <w:sz w:val="20"/>
          <w:szCs w:val="20"/>
        </w:rPr>
        <w:t xml:space="preserve"> </w:t>
      </w:r>
      <w:r w:rsidR="00FF173F">
        <w:rPr>
          <w:rFonts w:ascii="Arial" w:hAnsi="Arial" w:cs="Arial"/>
          <w:sz w:val="20"/>
          <w:szCs w:val="20"/>
        </w:rPr>
        <w:t>N</w:t>
      </w:r>
      <w:r w:rsidRPr="00263611">
        <w:rPr>
          <w:rFonts w:ascii="Arial" w:hAnsi="Arial" w:cs="Arial"/>
          <w:sz w:val="20"/>
          <w:szCs w:val="20"/>
        </w:rPr>
        <w:t>ávěstidla na výložnících</w:t>
      </w:r>
      <w:r w:rsidR="000E537E">
        <w:rPr>
          <w:rFonts w:ascii="Arial" w:hAnsi="Arial" w:cs="Arial"/>
          <w:sz w:val="20"/>
          <w:szCs w:val="20"/>
        </w:rPr>
        <w:t xml:space="preserve"> a </w:t>
      </w:r>
      <w:r w:rsidR="00FF173F" w:rsidRPr="00FF173F">
        <w:rPr>
          <w:rFonts w:ascii="Arial" w:hAnsi="Arial" w:cs="Arial"/>
          <w:sz w:val="20"/>
          <w:szCs w:val="20"/>
        </w:rPr>
        <w:t xml:space="preserve">návěstidla </w:t>
      </w:r>
      <w:r w:rsidR="00FF173F">
        <w:rPr>
          <w:rFonts w:ascii="Arial" w:hAnsi="Arial" w:cs="Arial"/>
          <w:sz w:val="20"/>
          <w:szCs w:val="20"/>
        </w:rPr>
        <w:t>p</w:t>
      </w:r>
      <w:r w:rsidR="00FF173F" w:rsidRPr="00FF173F">
        <w:rPr>
          <w:rFonts w:ascii="Arial" w:hAnsi="Arial" w:cs="Arial"/>
          <w:sz w:val="20"/>
          <w:szCs w:val="20"/>
        </w:rPr>
        <w:t>řerušované žluté světlo ve tvaru kráčejícího chodce</w:t>
      </w:r>
      <w:r w:rsidRPr="00263611">
        <w:rPr>
          <w:rFonts w:ascii="Arial" w:hAnsi="Arial" w:cs="Arial"/>
          <w:sz w:val="20"/>
          <w:szCs w:val="20"/>
        </w:rPr>
        <w:t xml:space="preserve"> budou o </w:t>
      </w:r>
      <w:r w:rsidRPr="00263611">
        <w:rPr>
          <w:rFonts w:ascii="Arial" w:hAnsi="Arial" w:cs="Arial"/>
          <w:sz w:val="20"/>
          <w:szCs w:val="20"/>
        </w:rPr>
        <w:sym w:font="Symbol" w:char="F0C6"/>
      </w:r>
      <w:r w:rsidR="00066C90">
        <w:rPr>
          <w:rFonts w:ascii="Arial" w:hAnsi="Arial" w:cs="Arial"/>
          <w:sz w:val="20"/>
          <w:szCs w:val="20"/>
        </w:rPr>
        <w:t xml:space="preserve"> světelných polí </w:t>
      </w:r>
      <w:r w:rsidRPr="00263611">
        <w:rPr>
          <w:rFonts w:ascii="Arial" w:hAnsi="Arial" w:cs="Arial"/>
          <w:sz w:val="20"/>
          <w:szCs w:val="20"/>
        </w:rPr>
        <w:t>300 mm</w:t>
      </w:r>
      <w:r w:rsidR="00DC7FA6">
        <w:rPr>
          <w:rFonts w:ascii="Arial" w:hAnsi="Arial" w:cs="Arial"/>
          <w:sz w:val="20"/>
          <w:szCs w:val="20"/>
        </w:rPr>
        <w:t>.</w:t>
      </w:r>
      <w:r w:rsidR="00DC7FA6" w:rsidRPr="00DC7FA6">
        <w:rPr>
          <w:rFonts w:ascii="Arial" w:hAnsi="Arial" w:cs="Arial"/>
          <w:sz w:val="20"/>
          <w:szCs w:val="20"/>
        </w:rPr>
        <w:t xml:space="preserve"> </w:t>
      </w:r>
      <w:r w:rsidR="00DC7FA6">
        <w:rPr>
          <w:rFonts w:ascii="Arial" w:hAnsi="Arial" w:cs="Arial"/>
          <w:sz w:val="20"/>
          <w:szCs w:val="20"/>
        </w:rPr>
        <w:t>O</w:t>
      </w:r>
      <w:r w:rsidRPr="00263611">
        <w:rPr>
          <w:rFonts w:ascii="Arial" w:hAnsi="Arial" w:cs="Arial"/>
          <w:sz w:val="20"/>
          <w:szCs w:val="20"/>
        </w:rPr>
        <w:t xml:space="preserve">statní návěstidla budou o </w:t>
      </w:r>
      <w:r w:rsidRPr="00263611">
        <w:rPr>
          <w:rFonts w:ascii="Arial" w:hAnsi="Arial" w:cs="Arial"/>
          <w:sz w:val="20"/>
          <w:szCs w:val="20"/>
        </w:rPr>
        <w:sym w:font="Symbol" w:char="F0C6"/>
      </w:r>
      <w:r w:rsidR="0026583F">
        <w:rPr>
          <w:rFonts w:ascii="Arial" w:hAnsi="Arial" w:cs="Arial"/>
          <w:sz w:val="20"/>
          <w:szCs w:val="20"/>
        </w:rPr>
        <w:t xml:space="preserve"> 2</w:t>
      </w:r>
      <w:r w:rsidR="008534A6">
        <w:rPr>
          <w:rFonts w:ascii="Arial" w:hAnsi="Arial" w:cs="Arial"/>
          <w:sz w:val="20"/>
          <w:szCs w:val="20"/>
        </w:rPr>
        <w:t>0</w:t>
      </w:r>
      <w:r w:rsidR="0026583F">
        <w:rPr>
          <w:rFonts w:ascii="Arial" w:hAnsi="Arial" w:cs="Arial"/>
          <w:sz w:val="20"/>
          <w:szCs w:val="20"/>
        </w:rPr>
        <w:t>0 mm</w:t>
      </w:r>
      <w:r w:rsidR="0026583F" w:rsidRPr="00263611">
        <w:rPr>
          <w:rFonts w:ascii="Arial" w:hAnsi="Arial" w:cs="Arial"/>
          <w:sz w:val="20"/>
          <w:szCs w:val="20"/>
        </w:rPr>
        <w:t>.</w:t>
      </w:r>
      <w:r w:rsidR="0026583F">
        <w:rPr>
          <w:rFonts w:ascii="Arial" w:hAnsi="Arial" w:cs="Arial"/>
          <w:sz w:val="20"/>
          <w:szCs w:val="20"/>
        </w:rPr>
        <w:t xml:space="preserve"> </w:t>
      </w:r>
      <w:r w:rsidRPr="00263611">
        <w:rPr>
          <w:rFonts w:ascii="Arial" w:hAnsi="Arial" w:cs="Arial"/>
          <w:sz w:val="20"/>
          <w:szCs w:val="20"/>
        </w:rPr>
        <w:t>Spodní okraj návěstidel umístěných na stožárech SSZ, resp. na výložnících musí být nejméně 2,20 m nad chodníkem, resp. 5,20 m nad povrchem vozovky. Všechna vozidlová i chodecká návěstidla budou mít hlídanou červenou.</w:t>
      </w:r>
    </w:p>
    <w:p w:rsidR="00B90B07" w:rsidRDefault="000050B8" w:rsidP="001048AA">
      <w:pPr>
        <w:pStyle w:val="Bezmezer"/>
        <w:keepNext/>
        <w:spacing w:before="120"/>
        <w:ind w:firstLine="567"/>
        <w:jc w:val="both"/>
        <w:rPr>
          <w:rFonts w:ascii="Arial" w:hAnsi="Arial" w:cs="Arial"/>
          <w:sz w:val="20"/>
          <w:szCs w:val="20"/>
        </w:rPr>
      </w:pPr>
      <w:r>
        <w:rPr>
          <w:rFonts w:ascii="Arial" w:hAnsi="Arial" w:cs="Arial"/>
          <w:sz w:val="20"/>
          <w:szCs w:val="20"/>
        </w:rPr>
        <w:t>Z</w:t>
      </w:r>
      <w:r w:rsidR="00B90B07">
        <w:rPr>
          <w:rFonts w:ascii="Arial" w:hAnsi="Arial" w:cs="Arial"/>
          <w:sz w:val="20"/>
          <w:szCs w:val="20"/>
        </w:rPr>
        <w:t>ákladn</w:t>
      </w:r>
      <w:r>
        <w:rPr>
          <w:rFonts w:ascii="Arial" w:hAnsi="Arial" w:cs="Arial"/>
          <w:sz w:val="20"/>
          <w:szCs w:val="20"/>
        </w:rPr>
        <w:t>í</w:t>
      </w:r>
      <w:r w:rsidR="00B90B07">
        <w:rPr>
          <w:rFonts w:ascii="Arial" w:hAnsi="Arial" w:cs="Arial"/>
          <w:sz w:val="20"/>
          <w:szCs w:val="20"/>
        </w:rPr>
        <w:t xml:space="preserve"> voz</w:t>
      </w:r>
      <w:r>
        <w:rPr>
          <w:rFonts w:ascii="Arial" w:hAnsi="Arial" w:cs="Arial"/>
          <w:sz w:val="20"/>
          <w:szCs w:val="20"/>
        </w:rPr>
        <w:t>id</w:t>
      </w:r>
      <w:r w:rsidR="00B90B07">
        <w:rPr>
          <w:rFonts w:ascii="Arial" w:hAnsi="Arial" w:cs="Arial"/>
          <w:sz w:val="20"/>
          <w:szCs w:val="20"/>
        </w:rPr>
        <w:t>lové návěstidlo</w:t>
      </w:r>
      <w:r>
        <w:rPr>
          <w:rFonts w:ascii="Arial" w:hAnsi="Arial" w:cs="Arial"/>
          <w:sz w:val="20"/>
          <w:szCs w:val="20"/>
        </w:rPr>
        <w:t xml:space="preserve"> VB na sloupu SSZ č. 3 umístit tak, aby byla maximalizována jeho viditelnost přes sloup VO č. A40.</w:t>
      </w:r>
    </w:p>
    <w:p w:rsidR="00DB06B9" w:rsidRPr="00DB06B9" w:rsidRDefault="003F5C53" w:rsidP="00DB06B9">
      <w:pPr>
        <w:pStyle w:val="Nadpis2"/>
        <w:numPr>
          <w:ilvl w:val="1"/>
          <w:numId w:val="38"/>
        </w:numPr>
        <w:spacing w:before="120"/>
        <w:rPr>
          <w:rFonts w:ascii="Arial" w:hAnsi="Arial" w:cs="Arial"/>
          <w:color w:val="auto"/>
          <w:sz w:val="20"/>
          <w:szCs w:val="20"/>
        </w:rPr>
      </w:pPr>
      <w:bookmarkStart w:id="11" w:name="_Toc147216536"/>
      <w:r w:rsidRPr="00571BDF">
        <w:rPr>
          <w:rFonts w:ascii="Arial" w:hAnsi="Arial" w:cs="Arial"/>
          <w:color w:val="auto"/>
          <w:sz w:val="20"/>
          <w:szCs w:val="20"/>
        </w:rPr>
        <w:t>Ruční řízení</w:t>
      </w:r>
      <w:bookmarkEnd w:id="11"/>
    </w:p>
    <w:p w:rsidR="00DB06B9" w:rsidRPr="00DB06B9" w:rsidRDefault="00DB06B9" w:rsidP="00DB06B9">
      <w:pPr>
        <w:spacing w:before="120"/>
        <w:ind w:firstLine="357"/>
        <w:rPr>
          <w:rFonts w:ascii="Arial" w:eastAsiaTheme="minorHAnsi" w:hAnsi="Arial" w:cs="Arial"/>
          <w:sz w:val="20"/>
          <w:lang w:eastAsia="en-US"/>
        </w:rPr>
      </w:pPr>
      <w:r w:rsidRPr="00DB06B9">
        <w:rPr>
          <w:rFonts w:ascii="Arial" w:eastAsiaTheme="minorHAnsi" w:hAnsi="Arial" w:cs="Arial"/>
          <w:sz w:val="20"/>
          <w:lang w:eastAsia="en-US"/>
        </w:rPr>
        <w:t>Řadič bude doplněn plnohodnotným ručním řízením, které bude osazeno uvnitř řadiče.</w:t>
      </w:r>
      <w:r>
        <w:rPr>
          <w:rFonts w:ascii="Arial" w:eastAsiaTheme="minorHAnsi" w:hAnsi="Arial" w:cs="Arial"/>
          <w:sz w:val="20"/>
          <w:lang w:eastAsia="en-US"/>
        </w:rPr>
        <w:t xml:space="preserve"> Ruční řízení bude pro 8 poloh a standardní výbavu.</w:t>
      </w:r>
    </w:p>
    <w:p w:rsidR="006A18D7" w:rsidRPr="00571BDF" w:rsidRDefault="006A18D7" w:rsidP="00433670">
      <w:pPr>
        <w:pStyle w:val="Nadpis2"/>
        <w:keepNext w:val="0"/>
        <w:numPr>
          <w:ilvl w:val="1"/>
          <w:numId w:val="38"/>
        </w:numPr>
        <w:spacing w:before="120"/>
        <w:rPr>
          <w:rFonts w:ascii="Arial" w:hAnsi="Arial" w:cs="Arial"/>
          <w:color w:val="auto"/>
          <w:sz w:val="20"/>
          <w:szCs w:val="20"/>
        </w:rPr>
      </w:pPr>
      <w:bookmarkStart w:id="12" w:name="_Toc147216537"/>
      <w:r w:rsidRPr="00571BDF">
        <w:rPr>
          <w:rFonts w:ascii="Arial" w:hAnsi="Arial" w:cs="Arial"/>
          <w:color w:val="auto"/>
          <w:sz w:val="20"/>
          <w:szCs w:val="20"/>
        </w:rPr>
        <w:t>Tlačítka pro chodce</w:t>
      </w:r>
      <w:bookmarkEnd w:id="12"/>
    </w:p>
    <w:p w:rsidR="00AE3456" w:rsidRDefault="00263611" w:rsidP="00433670">
      <w:pPr>
        <w:pStyle w:val="Bezmezer"/>
        <w:spacing w:before="120"/>
        <w:ind w:firstLine="567"/>
        <w:jc w:val="both"/>
        <w:rPr>
          <w:rFonts w:ascii="Arial" w:hAnsi="Arial" w:cs="Arial"/>
          <w:sz w:val="20"/>
          <w:szCs w:val="20"/>
        </w:rPr>
      </w:pPr>
      <w:r w:rsidRPr="00263611">
        <w:rPr>
          <w:rFonts w:ascii="Arial" w:hAnsi="Arial" w:cs="Arial"/>
          <w:sz w:val="20"/>
          <w:szCs w:val="20"/>
        </w:rPr>
        <w:t>Chodecká</w:t>
      </w:r>
      <w:r w:rsidR="0079795E">
        <w:rPr>
          <w:rFonts w:ascii="Arial" w:hAnsi="Arial" w:cs="Arial"/>
          <w:sz w:val="20"/>
          <w:szCs w:val="20"/>
        </w:rPr>
        <w:t xml:space="preserve"> </w:t>
      </w:r>
      <w:r w:rsidR="0079795E" w:rsidRPr="00297F3D">
        <w:rPr>
          <w:rFonts w:ascii="Arial" w:hAnsi="Arial" w:cs="Arial"/>
          <w:b/>
          <w:sz w:val="20"/>
          <w:szCs w:val="20"/>
        </w:rPr>
        <w:t>výzvová</w:t>
      </w:r>
      <w:r w:rsidRPr="00263611">
        <w:rPr>
          <w:rFonts w:ascii="Arial" w:hAnsi="Arial" w:cs="Arial"/>
          <w:sz w:val="20"/>
          <w:szCs w:val="20"/>
        </w:rPr>
        <w:t xml:space="preserve"> tlačítka budou </w:t>
      </w:r>
      <w:r w:rsidR="00F824C9">
        <w:rPr>
          <w:rFonts w:ascii="Arial" w:hAnsi="Arial" w:cs="Arial"/>
          <w:sz w:val="20"/>
          <w:szCs w:val="20"/>
        </w:rPr>
        <w:t>osaze</w:t>
      </w:r>
      <w:r w:rsidRPr="00263611">
        <w:rPr>
          <w:rFonts w:ascii="Arial" w:hAnsi="Arial" w:cs="Arial"/>
          <w:sz w:val="20"/>
          <w:szCs w:val="20"/>
        </w:rPr>
        <w:t>na na</w:t>
      </w:r>
      <w:r w:rsidR="0079795E">
        <w:rPr>
          <w:rFonts w:ascii="Arial" w:hAnsi="Arial" w:cs="Arial"/>
          <w:sz w:val="20"/>
          <w:szCs w:val="20"/>
        </w:rPr>
        <w:t xml:space="preserve"> </w:t>
      </w:r>
      <w:r w:rsidRPr="00263611">
        <w:rPr>
          <w:rFonts w:ascii="Arial" w:hAnsi="Arial" w:cs="Arial"/>
          <w:sz w:val="20"/>
          <w:szCs w:val="20"/>
        </w:rPr>
        <w:t xml:space="preserve">stožárech </w:t>
      </w:r>
      <w:r w:rsidR="0079795E">
        <w:rPr>
          <w:rFonts w:ascii="Arial" w:hAnsi="Arial" w:cs="Arial"/>
          <w:sz w:val="20"/>
          <w:szCs w:val="20"/>
        </w:rPr>
        <w:t>SSZ</w:t>
      </w:r>
      <w:r w:rsidR="00F824C9">
        <w:rPr>
          <w:rFonts w:ascii="Arial" w:hAnsi="Arial" w:cs="Arial"/>
          <w:sz w:val="20"/>
          <w:szCs w:val="20"/>
        </w:rPr>
        <w:t xml:space="preserve"> č. </w:t>
      </w:r>
      <w:r w:rsidR="00CB4C46">
        <w:rPr>
          <w:rFonts w:ascii="Arial" w:hAnsi="Arial" w:cs="Arial"/>
          <w:sz w:val="20"/>
          <w:szCs w:val="20"/>
        </w:rPr>
        <w:t>1</w:t>
      </w:r>
      <w:r w:rsidR="003E3C7D">
        <w:rPr>
          <w:rFonts w:ascii="Arial" w:hAnsi="Arial" w:cs="Arial"/>
          <w:sz w:val="20"/>
          <w:szCs w:val="20"/>
        </w:rPr>
        <w:t xml:space="preserve"> a</w:t>
      </w:r>
      <w:r w:rsidR="00CB4C46">
        <w:rPr>
          <w:rFonts w:ascii="Arial" w:hAnsi="Arial" w:cs="Arial"/>
          <w:sz w:val="20"/>
          <w:szCs w:val="20"/>
        </w:rPr>
        <w:t xml:space="preserve"> 2, </w:t>
      </w:r>
      <w:r w:rsidR="003E3C7D">
        <w:rPr>
          <w:rFonts w:ascii="Arial" w:hAnsi="Arial" w:cs="Arial"/>
          <w:sz w:val="20"/>
          <w:szCs w:val="20"/>
        </w:rPr>
        <w:t>5</w:t>
      </w:r>
      <w:r w:rsidR="00F824C9">
        <w:rPr>
          <w:rFonts w:ascii="Arial" w:hAnsi="Arial" w:cs="Arial"/>
          <w:sz w:val="20"/>
          <w:szCs w:val="20"/>
        </w:rPr>
        <w:t xml:space="preserve"> a </w:t>
      </w:r>
      <w:r w:rsidR="003E3C7D">
        <w:rPr>
          <w:rFonts w:ascii="Arial" w:hAnsi="Arial" w:cs="Arial"/>
          <w:sz w:val="20"/>
          <w:szCs w:val="20"/>
        </w:rPr>
        <w:t>6</w:t>
      </w:r>
      <w:r w:rsidR="001050D4">
        <w:rPr>
          <w:rFonts w:ascii="Arial" w:hAnsi="Arial" w:cs="Arial"/>
          <w:sz w:val="20"/>
          <w:szCs w:val="20"/>
        </w:rPr>
        <w:t>, odpovídající chodeckým přechodům PA a P</w:t>
      </w:r>
      <w:r w:rsidR="003E3C7D">
        <w:rPr>
          <w:rFonts w:ascii="Arial" w:hAnsi="Arial" w:cs="Arial"/>
          <w:sz w:val="20"/>
          <w:szCs w:val="20"/>
        </w:rPr>
        <w:t>C</w:t>
      </w:r>
      <w:r w:rsidRPr="00263611">
        <w:rPr>
          <w:rFonts w:ascii="Arial" w:hAnsi="Arial" w:cs="Arial"/>
          <w:sz w:val="20"/>
          <w:szCs w:val="20"/>
        </w:rPr>
        <w:t xml:space="preserve">. </w:t>
      </w:r>
      <w:r w:rsidR="009C2337" w:rsidRPr="009C2337">
        <w:rPr>
          <w:rFonts w:ascii="Arial" w:hAnsi="Arial" w:cs="Arial"/>
          <w:sz w:val="20"/>
          <w:szCs w:val="20"/>
        </w:rPr>
        <w:t>Tlačítka budou osazena ve výšce mezi 1,0m až 1,2m nad povrchem chodníku dle ČSN 365601-</w:t>
      </w:r>
      <w:r w:rsidR="00FD6D32">
        <w:rPr>
          <w:rFonts w:ascii="Arial" w:hAnsi="Arial" w:cs="Arial"/>
          <w:sz w:val="20"/>
          <w:szCs w:val="20"/>
        </w:rPr>
        <w:t>1 a vyhlášky 398/2009Sb.</w:t>
      </w:r>
      <w:r w:rsidR="00066C90" w:rsidRPr="00AE3456">
        <w:rPr>
          <w:rFonts w:ascii="Arial" w:hAnsi="Arial" w:cs="Arial"/>
          <w:sz w:val="20"/>
          <w:szCs w:val="20"/>
        </w:rPr>
        <w:t xml:space="preserve"> </w:t>
      </w:r>
      <w:r w:rsidR="00066C90" w:rsidRPr="00066C90">
        <w:rPr>
          <w:rFonts w:ascii="Arial" w:hAnsi="Arial" w:cs="Arial"/>
          <w:sz w:val="20"/>
          <w:szCs w:val="20"/>
        </w:rPr>
        <w:t>Tlačítka</w:t>
      </w:r>
      <w:r w:rsidR="00066C90">
        <w:rPr>
          <w:rFonts w:ascii="Arial" w:hAnsi="Arial" w:cs="Arial"/>
          <w:sz w:val="20"/>
          <w:szCs w:val="20"/>
        </w:rPr>
        <w:t xml:space="preserve"> na stožárech </w:t>
      </w:r>
      <w:r w:rsidR="00066C90" w:rsidRPr="00066C90">
        <w:rPr>
          <w:rFonts w:ascii="Arial" w:hAnsi="Arial" w:cs="Arial"/>
          <w:sz w:val="20"/>
          <w:szCs w:val="20"/>
        </w:rPr>
        <w:t>budou vybavena prosvětleným nápisem „ČEKEJ“,</w:t>
      </w:r>
      <w:r w:rsidR="00297F3D">
        <w:rPr>
          <w:rFonts w:ascii="Arial" w:hAnsi="Arial" w:cs="Arial"/>
          <w:sz w:val="20"/>
          <w:szCs w:val="20"/>
        </w:rPr>
        <w:t xml:space="preserve"> případně obdobným symbolem,</w:t>
      </w:r>
      <w:r w:rsidR="00066C90" w:rsidRPr="00066C90">
        <w:rPr>
          <w:rFonts w:ascii="Arial" w:hAnsi="Arial" w:cs="Arial"/>
          <w:sz w:val="20"/>
          <w:szCs w:val="20"/>
        </w:rPr>
        <w:t xml:space="preserve"> který svítí od prvního </w:t>
      </w:r>
      <w:r w:rsidR="00066C90" w:rsidRPr="00AE3456">
        <w:rPr>
          <w:rFonts w:ascii="Arial" w:hAnsi="Arial" w:cs="Arial"/>
          <w:sz w:val="20"/>
          <w:szCs w:val="20"/>
        </w:rPr>
        <w:t>nároku až do příslušné zelené.</w:t>
      </w:r>
    </w:p>
    <w:p w:rsidR="00C1000D" w:rsidRPr="00571BDF" w:rsidRDefault="00C1000D" w:rsidP="00433670">
      <w:pPr>
        <w:pStyle w:val="Nadpis2"/>
        <w:keepNext w:val="0"/>
        <w:numPr>
          <w:ilvl w:val="1"/>
          <w:numId w:val="38"/>
        </w:numPr>
        <w:spacing w:before="120"/>
        <w:rPr>
          <w:rFonts w:ascii="Arial" w:hAnsi="Arial" w:cs="Arial"/>
          <w:color w:val="auto"/>
          <w:sz w:val="20"/>
          <w:szCs w:val="20"/>
        </w:rPr>
      </w:pPr>
      <w:bookmarkStart w:id="13" w:name="_Toc393105826"/>
      <w:bookmarkStart w:id="14" w:name="_Toc147216538"/>
      <w:r w:rsidRPr="00571BDF">
        <w:rPr>
          <w:rFonts w:ascii="Arial" w:hAnsi="Arial" w:cs="Arial"/>
          <w:color w:val="auto"/>
          <w:sz w:val="20"/>
          <w:szCs w:val="20"/>
        </w:rPr>
        <w:t>Akustická signalizace pro nevidomé</w:t>
      </w:r>
      <w:bookmarkEnd w:id="13"/>
      <w:bookmarkEnd w:id="14"/>
    </w:p>
    <w:p w:rsidR="00263611" w:rsidRPr="00263611" w:rsidRDefault="002F1AB0" w:rsidP="00433670">
      <w:pPr>
        <w:pStyle w:val="Bezmezer"/>
        <w:spacing w:before="120"/>
        <w:ind w:firstLine="567"/>
        <w:jc w:val="both"/>
        <w:rPr>
          <w:rFonts w:ascii="Arial" w:hAnsi="Arial" w:cs="Arial"/>
          <w:sz w:val="20"/>
          <w:szCs w:val="20"/>
        </w:rPr>
      </w:pPr>
      <w:r>
        <w:rPr>
          <w:rFonts w:ascii="Arial" w:hAnsi="Arial" w:cs="Arial"/>
          <w:sz w:val="20"/>
          <w:szCs w:val="20"/>
        </w:rPr>
        <w:t>P</w:t>
      </w:r>
      <w:r w:rsidR="00263611" w:rsidRPr="00263611">
        <w:rPr>
          <w:rFonts w:ascii="Arial" w:hAnsi="Arial" w:cs="Arial"/>
          <w:sz w:val="20"/>
          <w:szCs w:val="20"/>
        </w:rPr>
        <w:t>řechod bud</w:t>
      </w:r>
      <w:r>
        <w:rPr>
          <w:rFonts w:ascii="Arial" w:hAnsi="Arial" w:cs="Arial"/>
          <w:sz w:val="20"/>
          <w:szCs w:val="20"/>
        </w:rPr>
        <w:t>e</w:t>
      </w:r>
      <w:r w:rsidR="00263611" w:rsidRPr="00263611">
        <w:rPr>
          <w:rFonts w:ascii="Arial" w:hAnsi="Arial" w:cs="Arial"/>
          <w:sz w:val="20"/>
          <w:szCs w:val="20"/>
        </w:rPr>
        <w:t xml:space="preserve"> vybaven akustickými návěstidly SZN 01 pro nevidomé</w:t>
      </w:r>
      <w:r w:rsidR="00E34C60">
        <w:rPr>
          <w:rFonts w:ascii="Arial" w:hAnsi="Arial" w:cs="Arial"/>
          <w:sz w:val="20"/>
          <w:szCs w:val="20"/>
        </w:rPr>
        <w:t>. Akustická návěstidla budou</w:t>
      </w:r>
      <w:r w:rsidR="00263611" w:rsidRPr="00263611">
        <w:rPr>
          <w:rFonts w:ascii="Arial" w:hAnsi="Arial" w:cs="Arial"/>
          <w:sz w:val="20"/>
          <w:szCs w:val="20"/>
        </w:rPr>
        <w:t xml:space="preserve"> umístěn</w:t>
      </w:r>
      <w:r w:rsidR="00E34C60">
        <w:rPr>
          <w:rFonts w:ascii="Arial" w:hAnsi="Arial" w:cs="Arial"/>
          <w:sz w:val="20"/>
          <w:szCs w:val="20"/>
        </w:rPr>
        <w:t>a</w:t>
      </w:r>
      <w:r w:rsidR="00263611" w:rsidRPr="00263611">
        <w:rPr>
          <w:rFonts w:ascii="Arial" w:hAnsi="Arial" w:cs="Arial"/>
          <w:sz w:val="20"/>
          <w:szCs w:val="20"/>
        </w:rPr>
        <w:t xml:space="preserve"> na</w:t>
      </w:r>
      <w:r w:rsidR="00E34C60">
        <w:rPr>
          <w:rFonts w:ascii="Arial" w:hAnsi="Arial" w:cs="Arial"/>
          <w:sz w:val="20"/>
          <w:szCs w:val="20"/>
        </w:rPr>
        <w:t xml:space="preserve"> všech stožárech s chodeckými návěstidly</w:t>
      </w:r>
      <w:r w:rsidR="00263611" w:rsidRPr="00263611">
        <w:rPr>
          <w:rFonts w:ascii="Arial" w:hAnsi="Arial" w:cs="Arial"/>
          <w:sz w:val="20"/>
          <w:szCs w:val="20"/>
        </w:rPr>
        <w:t>. Akustická návěstidla pro nevidomé budou zapojena jako samostatná návěstidla tak, aby akustická signalizace mohla být v provozu dle vlastního zadaného časového nastavení, odlišného od časového nastavení provozu světelné signalizace (tzn. umožnit stav, kdy světelná signalizace svítí, ale akustická signalizace je vypnutá, například v noci).</w:t>
      </w:r>
      <w:r w:rsidR="00DB2D99" w:rsidRPr="00DB2D99">
        <w:rPr>
          <w:rFonts w:ascii="Arial" w:hAnsi="Arial" w:cs="Arial"/>
          <w:sz w:val="20"/>
          <w:szCs w:val="20"/>
        </w:rPr>
        <w:t xml:space="preserve"> </w:t>
      </w:r>
      <w:r w:rsidR="00DB2D99" w:rsidRPr="00C1000D">
        <w:rPr>
          <w:rFonts w:ascii="Arial" w:hAnsi="Arial" w:cs="Arial"/>
          <w:sz w:val="20"/>
          <w:szCs w:val="20"/>
        </w:rPr>
        <w:t xml:space="preserve">Akustická signalizace pro nevidomé </w:t>
      </w:r>
      <w:r>
        <w:rPr>
          <w:rFonts w:ascii="Arial" w:hAnsi="Arial" w:cs="Arial"/>
          <w:sz w:val="20"/>
          <w:szCs w:val="20"/>
        </w:rPr>
        <w:t>bude</w:t>
      </w:r>
      <w:r w:rsidR="0079795E">
        <w:rPr>
          <w:rFonts w:ascii="Arial" w:hAnsi="Arial" w:cs="Arial"/>
          <w:sz w:val="20"/>
          <w:szCs w:val="20"/>
        </w:rPr>
        <w:t xml:space="preserve"> ovládána dálkově. Řadič bud</w:t>
      </w:r>
      <w:r w:rsidR="00C545BF">
        <w:rPr>
          <w:rFonts w:ascii="Arial" w:hAnsi="Arial" w:cs="Arial"/>
          <w:sz w:val="20"/>
          <w:szCs w:val="20"/>
        </w:rPr>
        <w:t>e</w:t>
      </w:r>
      <w:r w:rsidR="00DB2D99" w:rsidRPr="00C1000D">
        <w:rPr>
          <w:rFonts w:ascii="Arial" w:hAnsi="Arial" w:cs="Arial"/>
          <w:sz w:val="20"/>
          <w:szCs w:val="20"/>
        </w:rPr>
        <w:t xml:space="preserve"> vybaven jednotkou zvukové signalizace JASZ-1, na kter</w:t>
      </w:r>
      <w:r w:rsidR="00FB76BC">
        <w:rPr>
          <w:rFonts w:ascii="Arial" w:hAnsi="Arial" w:cs="Arial"/>
          <w:sz w:val="20"/>
          <w:szCs w:val="20"/>
        </w:rPr>
        <w:t>ý</w:t>
      </w:r>
      <w:r w:rsidR="00DB2D99" w:rsidRPr="00C1000D">
        <w:rPr>
          <w:rFonts w:ascii="Arial" w:hAnsi="Arial" w:cs="Arial"/>
          <w:sz w:val="20"/>
          <w:szCs w:val="20"/>
        </w:rPr>
        <w:t xml:space="preserve"> bud</w:t>
      </w:r>
      <w:r w:rsidR="007238D5">
        <w:rPr>
          <w:rFonts w:ascii="Arial" w:hAnsi="Arial" w:cs="Arial"/>
          <w:sz w:val="20"/>
          <w:szCs w:val="20"/>
        </w:rPr>
        <w:t>ou</w:t>
      </w:r>
      <w:r w:rsidR="00DB2D99" w:rsidRPr="00C1000D">
        <w:rPr>
          <w:rFonts w:ascii="Arial" w:hAnsi="Arial" w:cs="Arial"/>
          <w:sz w:val="20"/>
          <w:szCs w:val="20"/>
        </w:rPr>
        <w:t xml:space="preserve"> připojen</w:t>
      </w:r>
      <w:r w:rsidR="007238D5">
        <w:rPr>
          <w:rFonts w:ascii="Arial" w:hAnsi="Arial" w:cs="Arial"/>
          <w:sz w:val="20"/>
          <w:szCs w:val="20"/>
        </w:rPr>
        <w:t>y</w:t>
      </w:r>
      <w:r w:rsidR="00DB2D99" w:rsidRPr="00C1000D">
        <w:rPr>
          <w:rFonts w:ascii="Arial" w:hAnsi="Arial" w:cs="Arial"/>
          <w:sz w:val="20"/>
          <w:szCs w:val="20"/>
        </w:rPr>
        <w:t xml:space="preserve"> přijímač</w:t>
      </w:r>
      <w:r w:rsidR="007238D5">
        <w:rPr>
          <w:rFonts w:ascii="Arial" w:hAnsi="Arial" w:cs="Arial"/>
          <w:sz w:val="20"/>
          <w:szCs w:val="20"/>
        </w:rPr>
        <w:t>e</w:t>
      </w:r>
      <w:r w:rsidR="00DB2D99" w:rsidRPr="00C1000D">
        <w:rPr>
          <w:rFonts w:ascii="Arial" w:hAnsi="Arial" w:cs="Arial"/>
          <w:sz w:val="20"/>
          <w:szCs w:val="20"/>
        </w:rPr>
        <w:t xml:space="preserve"> PN. Přijímač</w:t>
      </w:r>
      <w:r w:rsidR="00C545BF">
        <w:rPr>
          <w:rFonts w:ascii="Arial" w:hAnsi="Arial" w:cs="Arial"/>
          <w:sz w:val="20"/>
          <w:szCs w:val="20"/>
        </w:rPr>
        <w:t>e</w:t>
      </w:r>
      <w:r w:rsidR="00DB2D99" w:rsidRPr="00C1000D">
        <w:rPr>
          <w:rFonts w:ascii="Arial" w:hAnsi="Arial" w:cs="Arial"/>
          <w:sz w:val="20"/>
          <w:szCs w:val="20"/>
        </w:rPr>
        <w:t xml:space="preserve"> bud</w:t>
      </w:r>
      <w:r w:rsidR="007C3372">
        <w:rPr>
          <w:rFonts w:ascii="Arial" w:hAnsi="Arial" w:cs="Arial"/>
          <w:sz w:val="20"/>
          <w:szCs w:val="20"/>
        </w:rPr>
        <w:t>e</w:t>
      </w:r>
      <w:r w:rsidR="00DB2D99" w:rsidRPr="00C1000D">
        <w:rPr>
          <w:rFonts w:ascii="Arial" w:hAnsi="Arial" w:cs="Arial"/>
          <w:sz w:val="20"/>
          <w:szCs w:val="20"/>
        </w:rPr>
        <w:t xml:space="preserve"> umístěn</w:t>
      </w:r>
      <w:r w:rsidR="006E41E1">
        <w:rPr>
          <w:rFonts w:ascii="Arial" w:hAnsi="Arial" w:cs="Arial"/>
          <w:sz w:val="20"/>
          <w:szCs w:val="20"/>
        </w:rPr>
        <w:t>y</w:t>
      </w:r>
      <w:r w:rsidR="00DB2D99" w:rsidRPr="00C1000D">
        <w:rPr>
          <w:rFonts w:ascii="Arial" w:hAnsi="Arial" w:cs="Arial"/>
          <w:sz w:val="20"/>
          <w:szCs w:val="20"/>
        </w:rPr>
        <w:t xml:space="preserve"> na stožár</w:t>
      </w:r>
      <w:r w:rsidR="007238D5">
        <w:rPr>
          <w:rFonts w:ascii="Arial" w:hAnsi="Arial" w:cs="Arial"/>
          <w:sz w:val="20"/>
          <w:szCs w:val="20"/>
        </w:rPr>
        <w:t>ech</w:t>
      </w:r>
      <w:r w:rsidR="00FB76BC">
        <w:rPr>
          <w:rFonts w:ascii="Arial" w:hAnsi="Arial" w:cs="Arial"/>
          <w:sz w:val="20"/>
          <w:szCs w:val="20"/>
        </w:rPr>
        <w:t xml:space="preserve"> SSZ</w:t>
      </w:r>
      <w:r w:rsidR="007C3372">
        <w:rPr>
          <w:rFonts w:ascii="Arial" w:hAnsi="Arial" w:cs="Arial"/>
          <w:sz w:val="20"/>
          <w:szCs w:val="20"/>
        </w:rPr>
        <w:t xml:space="preserve"> č. </w:t>
      </w:r>
      <w:r w:rsidR="007238D5">
        <w:rPr>
          <w:rFonts w:ascii="Arial" w:hAnsi="Arial" w:cs="Arial"/>
          <w:sz w:val="20"/>
          <w:szCs w:val="20"/>
        </w:rPr>
        <w:t xml:space="preserve">2 a </w:t>
      </w:r>
      <w:r w:rsidR="00815402">
        <w:rPr>
          <w:rFonts w:ascii="Arial" w:hAnsi="Arial" w:cs="Arial"/>
          <w:sz w:val="20"/>
          <w:szCs w:val="20"/>
        </w:rPr>
        <w:t>5</w:t>
      </w:r>
      <w:r w:rsidR="00DB2D99" w:rsidRPr="00C1000D">
        <w:rPr>
          <w:rFonts w:ascii="Arial" w:hAnsi="Arial" w:cs="Arial"/>
          <w:sz w:val="20"/>
          <w:szCs w:val="20"/>
        </w:rPr>
        <w:t>.</w:t>
      </w:r>
      <w:r w:rsidR="00B40827">
        <w:rPr>
          <w:rFonts w:ascii="Arial" w:hAnsi="Arial" w:cs="Arial"/>
          <w:sz w:val="20"/>
          <w:szCs w:val="20"/>
        </w:rPr>
        <w:t xml:space="preserve"> Dálková aktivace akustických signálů pro nevidomé na přechodu pro chodce bude proveditelná ze vzdálenosti</w:t>
      </w:r>
      <w:r w:rsidR="00815402">
        <w:rPr>
          <w:rFonts w:ascii="Arial" w:hAnsi="Arial" w:cs="Arial"/>
          <w:sz w:val="20"/>
          <w:szCs w:val="20"/>
        </w:rPr>
        <w:t xml:space="preserve"> </w:t>
      </w:r>
      <w:r w:rsidR="00C545BF">
        <w:rPr>
          <w:rFonts w:ascii="Arial" w:hAnsi="Arial" w:cs="Arial"/>
          <w:sz w:val="20"/>
          <w:szCs w:val="20"/>
        </w:rPr>
        <w:t>do</w:t>
      </w:r>
      <w:r w:rsidR="00B40827">
        <w:rPr>
          <w:rFonts w:ascii="Arial" w:hAnsi="Arial" w:cs="Arial"/>
          <w:sz w:val="20"/>
          <w:szCs w:val="20"/>
        </w:rPr>
        <w:t xml:space="preserve"> 40 metrů.</w:t>
      </w:r>
    </w:p>
    <w:p w:rsidR="009A30C5" w:rsidRPr="00571BDF" w:rsidRDefault="003A26AC" w:rsidP="00433670">
      <w:pPr>
        <w:pStyle w:val="Nadpis2"/>
        <w:keepNext w:val="0"/>
        <w:numPr>
          <w:ilvl w:val="1"/>
          <w:numId w:val="38"/>
        </w:numPr>
        <w:spacing w:before="120"/>
        <w:rPr>
          <w:rFonts w:ascii="Arial" w:hAnsi="Arial" w:cs="Arial"/>
          <w:color w:val="auto"/>
          <w:sz w:val="20"/>
          <w:szCs w:val="20"/>
        </w:rPr>
      </w:pPr>
      <w:bookmarkStart w:id="15" w:name="_Toc393105827"/>
      <w:r>
        <w:rPr>
          <w:rFonts w:ascii="Arial" w:hAnsi="Arial" w:cs="Arial"/>
          <w:color w:val="auto"/>
          <w:sz w:val="20"/>
          <w:szCs w:val="20"/>
        </w:rPr>
        <w:t xml:space="preserve"> </w:t>
      </w:r>
      <w:bookmarkStart w:id="16" w:name="_Toc147216539"/>
      <w:r w:rsidR="009A30C5" w:rsidRPr="00571BDF">
        <w:rPr>
          <w:rFonts w:ascii="Arial" w:hAnsi="Arial" w:cs="Arial"/>
          <w:color w:val="auto"/>
          <w:sz w:val="20"/>
          <w:szCs w:val="20"/>
        </w:rPr>
        <w:t>Detektory a videodetekce</w:t>
      </w:r>
      <w:bookmarkEnd w:id="15"/>
      <w:bookmarkEnd w:id="16"/>
    </w:p>
    <w:p w:rsidR="00DB2D99" w:rsidRDefault="007C3372" w:rsidP="00433670">
      <w:pPr>
        <w:pStyle w:val="Bezmezer"/>
        <w:spacing w:before="120"/>
        <w:ind w:firstLine="567"/>
        <w:jc w:val="both"/>
        <w:rPr>
          <w:rFonts w:ascii="Arial" w:hAnsi="Arial" w:cs="Arial"/>
          <w:sz w:val="20"/>
          <w:szCs w:val="20"/>
        </w:rPr>
      </w:pPr>
      <w:r w:rsidRPr="00DB2D99">
        <w:rPr>
          <w:rFonts w:ascii="Arial" w:hAnsi="Arial" w:cs="Arial"/>
          <w:sz w:val="20"/>
          <w:szCs w:val="20"/>
        </w:rPr>
        <w:t>Vozidla budou detekována pomocí kamer videodetekce Phoenix VK1</w:t>
      </w:r>
      <w:r>
        <w:rPr>
          <w:rFonts w:ascii="Arial" w:hAnsi="Arial" w:cs="Arial"/>
          <w:sz w:val="20"/>
          <w:szCs w:val="20"/>
        </w:rPr>
        <w:t xml:space="preserve"> až VK </w:t>
      </w:r>
      <w:r w:rsidR="00815402">
        <w:rPr>
          <w:rFonts w:ascii="Arial" w:hAnsi="Arial" w:cs="Arial"/>
          <w:sz w:val="20"/>
          <w:szCs w:val="20"/>
        </w:rPr>
        <w:t>6</w:t>
      </w:r>
      <w:r>
        <w:rPr>
          <w:rFonts w:ascii="Arial" w:hAnsi="Arial" w:cs="Arial"/>
          <w:sz w:val="20"/>
          <w:szCs w:val="20"/>
        </w:rPr>
        <w:t>. Kamery budou</w:t>
      </w:r>
      <w:r w:rsidRPr="00DB2D99">
        <w:rPr>
          <w:rFonts w:ascii="Arial" w:hAnsi="Arial" w:cs="Arial"/>
          <w:sz w:val="20"/>
          <w:szCs w:val="20"/>
        </w:rPr>
        <w:t xml:space="preserve"> umístěn</w:t>
      </w:r>
      <w:r>
        <w:rPr>
          <w:rFonts w:ascii="Arial" w:hAnsi="Arial" w:cs="Arial"/>
          <w:sz w:val="20"/>
          <w:szCs w:val="20"/>
        </w:rPr>
        <w:t>y</w:t>
      </w:r>
      <w:r w:rsidRPr="00DB2D99">
        <w:rPr>
          <w:rFonts w:ascii="Arial" w:hAnsi="Arial" w:cs="Arial"/>
          <w:sz w:val="20"/>
          <w:szCs w:val="20"/>
        </w:rPr>
        <w:t xml:space="preserve"> na stožárech </w:t>
      </w:r>
      <w:r>
        <w:rPr>
          <w:rFonts w:ascii="Arial" w:hAnsi="Arial" w:cs="Arial"/>
          <w:sz w:val="20"/>
          <w:szCs w:val="20"/>
        </w:rPr>
        <w:t xml:space="preserve">1, </w:t>
      </w:r>
      <w:r w:rsidR="007238D5">
        <w:rPr>
          <w:rFonts w:ascii="Arial" w:hAnsi="Arial" w:cs="Arial"/>
          <w:sz w:val="20"/>
          <w:szCs w:val="20"/>
        </w:rPr>
        <w:t>3</w:t>
      </w:r>
      <w:r>
        <w:rPr>
          <w:rFonts w:ascii="Arial" w:hAnsi="Arial" w:cs="Arial"/>
          <w:sz w:val="20"/>
          <w:szCs w:val="20"/>
        </w:rPr>
        <w:t xml:space="preserve">, 5 a </w:t>
      </w:r>
      <w:r w:rsidR="00815402">
        <w:rPr>
          <w:rFonts w:ascii="Arial" w:hAnsi="Arial" w:cs="Arial"/>
          <w:sz w:val="20"/>
          <w:szCs w:val="20"/>
        </w:rPr>
        <w:t>7</w:t>
      </w:r>
      <w:r w:rsidRPr="00DB2D99">
        <w:rPr>
          <w:rFonts w:ascii="Arial" w:hAnsi="Arial" w:cs="Arial"/>
          <w:sz w:val="20"/>
          <w:szCs w:val="20"/>
        </w:rPr>
        <w:t>.</w:t>
      </w:r>
      <w:r>
        <w:rPr>
          <w:rFonts w:ascii="Arial" w:hAnsi="Arial" w:cs="Arial"/>
          <w:sz w:val="20"/>
          <w:szCs w:val="20"/>
        </w:rPr>
        <w:t xml:space="preserve"> Detailní popis jejich osazení a činnosti je uveden v příloze č. 1 a výše v technické zprávě.</w:t>
      </w:r>
    </w:p>
    <w:p w:rsidR="00DE3491" w:rsidRPr="00571BDF" w:rsidRDefault="00DE3491" w:rsidP="00DE3491">
      <w:pPr>
        <w:pStyle w:val="Nadpis2"/>
        <w:keepNext w:val="0"/>
        <w:numPr>
          <w:ilvl w:val="1"/>
          <w:numId w:val="38"/>
        </w:numPr>
        <w:spacing w:before="120"/>
        <w:rPr>
          <w:rFonts w:ascii="Arial" w:hAnsi="Arial" w:cs="Arial"/>
          <w:color w:val="auto"/>
          <w:sz w:val="20"/>
          <w:szCs w:val="20"/>
        </w:rPr>
      </w:pPr>
      <w:bookmarkStart w:id="17" w:name="_Toc147216540"/>
      <w:r>
        <w:rPr>
          <w:rFonts w:ascii="Arial" w:hAnsi="Arial" w:cs="Arial"/>
          <w:color w:val="auto"/>
          <w:sz w:val="20"/>
          <w:szCs w:val="20"/>
        </w:rPr>
        <w:t>K</w:t>
      </w:r>
      <w:r w:rsidRPr="00571BDF">
        <w:rPr>
          <w:rFonts w:ascii="Arial" w:hAnsi="Arial" w:cs="Arial"/>
          <w:color w:val="auto"/>
          <w:sz w:val="20"/>
          <w:szCs w:val="20"/>
        </w:rPr>
        <w:t>o</w:t>
      </w:r>
      <w:r>
        <w:rPr>
          <w:rFonts w:ascii="Arial" w:hAnsi="Arial" w:cs="Arial"/>
          <w:color w:val="auto"/>
          <w:sz w:val="20"/>
          <w:szCs w:val="20"/>
        </w:rPr>
        <w:t>ntrastní rámy</w:t>
      </w:r>
      <w:bookmarkEnd w:id="17"/>
    </w:p>
    <w:p w:rsidR="00DE3491" w:rsidRDefault="00815402" w:rsidP="00DE3491">
      <w:pPr>
        <w:pStyle w:val="Bezmezer"/>
        <w:spacing w:before="120"/>
        <w:ind w:firstLine="567"/>
        <w:jc w:val="both"/>
        <w:rPr>
          <w:rFonts w:ascii="Arial" w:hAnsi="Arial" w:cs="Arial"/>
          <w:sz w:val="20"/>
          <w:szCs w:val="20"/>
        </w:rPr>
      </w:pPr>
      <w:r>
        <w:rPr>
          <w:rFonts w:ascii="Arial" w:hAnsi="Arial" w:cs="Arial"/>
          <w:sz w:val="20"/>
          <w:szCs w:val="20"/>
        </w:rPr>
        <w:t>K</w:t>
      </w:r>
      <w:r w:rsidRPr="00571BDF">
        <w:rPr>
          <w:rFonts w:ascii="Arial" w:hAnsi="Arial" w:cs="Arial"/>
          <w:sz w:val="20"/>
          <w:szCs w:val="20"/>
        </w:rPr>
        <w:t>o</w:t>
      </w:r>
      <w:r>
        <w:rPr>
          <w:rFonts w:ascii="Arial" w:hAnsi="Arial" w:cs="Arial"/>
          <w:sz w:val="20"/>
          <w:szCs w:val="20"/>
        </w:rPr>
        <w:t>ntrastní rámy n</w:t>
      </w:r>
      <w:r w:rsidR="00033290">
        <w:rPr>
          <w:rFonts w:ascii="Arial" w:hAnsi="Arial" w:cs="Arial"/>
          <w:sz w:val="20"/>
          <w:szCs w:val="20"/>
        </w:rPr>
        <w:t>ebudou použity.</w:t>
      </w:r>
    </w:p>
    <w:p w:rsidR="00C412CF" w:rsidRPr="007D6840" w:rsidRDefault="00C412CF" w:rsidP="00433670">
      <w:pPr>
        <w:pStyle w:val="Nadpis1"/>
        <w:keepNext w:val="0"/>
        <w:numPr>
          <w:ilvl w:val="0"/>
          <w:numId w:val="38"/>
        </w:numPr>
        <w:spacing w:before="240"/>
        <w:rPr>
          <w:rFonts w:ascii="Arial" w:hAnsi="Arial" w:cs="Arial"/>
          <w:color w:val="auto"/>
          <w:sz w:val="24"/>
          <w:szCs w:val="24"/>
        </w:rPr>
      </w:pPr>
      <w:bookmarkStart w:id="18" w:name="_Toc147216541"/>
      <w:r w:rsidRPr="007D6840">
        <w:rPr>
          <w:rFonts w:ascii="Arial" w:hAnsi="Arial" w:cs="Arial"/>
          <w:color w:val="auto"/>
          <w:sz w:val="24"/>
          <w:szCs w:val="24"/>
        </w:rPr>
        <w:t>Stavební úpravy</w:t>
      </w:r>
      <w:bookmarkEnd w:id="18"/>
    </w:p>
    <w:p w:rsidR="00C412CF" w:rsidRDefault="00181F07" w:rsidP="00433670">
      <w:pPr>
        <w:pStyle w:val="Bezmezer"/>
        <w:spacing w:before="120"/>
        <w:ind w:firstLine="567"/>
        <w:jc w:val="both"/>
        <w:rPr>
          <w:rFonts w:ascii="Arial" w:hAnsi="Arial" w:cs="Arial"/>
          <w:sz w:val="20"/>
          <w:szCs w:val="20"/>
        </w:rPr>
      </w:pPr>
      <w:r>
        <w:rPr>
          <w:rFonts w:ascii="Arial" w:hAnsi="Arial" w:cs="Arial"/>
          <w:sz w:val="20"/>
          <w:szCs w:val="20"/>
        </w:rPr>
        <w:t>Většina stavebních úprav bude provedena v</w:t>
      </w:r>
      <w:r w:rsidR="00C412CF">
        <w:rPr>
          <w:rFonts w:ascii="Arial" w:hAnsi="Arial" w:cs="Arial"/>
          <w:sz w:val="20"/>
          <w:szCs w:val="20"/>
        </w:rPr>
        <w:t xml:space="preserve"> rámci </w:t>
      </w:r>
      <w:r>
        <w:rPr>
          <w:rFonts w:ascii="Arial" w:hAnsi="Arial" w:cs="Arial"/>
          <w:sz w:val="20"/>
          <w:szCs w:val="20"/>
        </w:rPr>
        <w:t>souvisejících staveb</w:t>
      </w:r>
      <w:r w:rsidR="00C90EAF">
        <w:rPr>
          <w:rFonts w:ascii="Arial" w:hAnsi="Arial" w:cs="Arial"/>
          <w:sz w:val="20"/>
          <w:szCs w:val="20"/>
        </w:rPr>
        <w:t>.</w:t>
      </w:r>
      <w:r w:rsidR="00F6020E">
        <w:rPr>
          <w:rFonts w:ascii="Arial" w:hAnsi="Arial" w:cs="Arial"/>
          <w:sz w:val="20"/>
          <w:szCs w:val="20"/>
        </w:rPr>
        <w:t xml:space="preserve"> </w:t>
      </w:r>
      <w:r>
        <w:rPr>
          <w:rFonts w:ascii="Arial" w:hAnsi="Arial" w:cs="Arial"/>
          <w:sz w:val="20"/>
          <w:szCs w:val="20"/>
        </w:rPr>
        <w:t xml:space="preserve">V souvislosti s výstavbou SSZ budou </w:t>
      </w:r>
      <w:r w:rsidR="00C17A36">
        <w:rPr>
          <w:rFonts w:ascii="Arial" w:hAnsi="Arial" w:cs="Arial"/>
          <w:sz w:val="20"/>
          <w:szCs w:val="20"/>
        </w:rPr>
        <w:t xml:space="preserve">upraveny </w:t>
      </w:r>
      <w:r>
        <w:rPr>
          <w:rFonts w:ascii="Arial" w:hAnsi="Arial" w:cs="Arial"/>
          <w:sz w:val="20"/>
          <w:szCs w:val="20"/>
        </w:rPr>
        <w:t>signální a varovné pásy u přechodů pro chodce.</w:t>
      </w:r>
      <w:r w:rsidR="00E70363">
        <w:rPr>
          <w:rFonts w:ascii="Arial" w:hAnsi="Arial" w:cs="Arial"/>
          <w:sz w:val="20"/>
          <w:szCs w:val="20"/>
        </w:rPr>
        <w:t xml:space="preserve"> Po výkopech kabelových tras budou povrchy opětovně uvedeny do původního stavu.</w:t>
      </w:r>
      <w:r w:rsidR="00E70363" w:rsidRPr="00E70363">
        <w:rPr>
          <w:rFonts w:ascii="Arial" w:hAnsi="Arial" w:cs="Arial"/>
          <w:sz w:val="20"/>
          <w:szCs w:val="20"/>
        </w:rPr>
        <w:t xml:space="preserve"> Stavební úpravy jsou předmětem jiné</w:t>
      </w:r>
      <w:r w:rsidR="00E70363">
        <w:rPr>
          <w:rFonts w:ascii="Arial" w:hAnsi="Arial" w:cs="Arial"/>
          <w:sz w:val="20"/>
          <w:szCs w:val="20"/>
        </w:rPr>
        <w:t xml:space="preserve"> části projektové dokumentace.</w:t>
      </w:r>
    </w:p>
    <w:p w:rsidR="00E3028F" w:rsidRPr="007D6840" w:rsidRDefault="00E3028F" w:rsidP="00D4186C">
      <w:pPr>
        <w:pStyle w:val="Nadpis1"/>
        <w:keepLines w:val="0"/>
        <w:numPr>
          <w:ilvl w:val="0"/>
          <w:numId w:val="38"/>
        </w:numPr>
        <w:spacing w:before="240"/>
        <w:ind w:left="357" w:hanging="357"/>
        <w:rPr>
          <w:rFonts w:ascii="Arial" w:hAnsi="Arial" w:cs="Arial"/>
          <w:color w:val="auto"/>
          <w:sz w:val="24"/>
          <w:szCs w:val="24"/>
        </w:rPr>
      </w:pPr>
      <w:bookmarkStart w:id="19" w:name="_Toc147216542"/>
      <w:r w:rsidRPr="007D6840">
        <w:rPr>
          <w:rFonts w:ascii="Arial" w:hAnsi="Arial" w:cs="Arial"/>
          <w:color w:val="auto"/>
          <w:sz w:val="24"/>
          <w:szCs w:val="24"/>
        </w:rPr>
        <w:lastRenderedPageBreak/>
        <w:t>Vodorovné a svislé dopravní značení</w:t>
      </w:r>
      <w:bookmarkEnd w:id="19"/>
    </w:p>
    <w:p w:rsidR="00E3028F" w:rsidRPr="00C024CF" w:rsidRDefault="00C024CF" w:rsidP="00D4186C">
      <w:pPr>
        <w:pStyle w:val="Bezmezer"/>
        <w:keepNext/>
        <w:spacing w:before="120"/>
        <w:ind w:firstLine="567"/>
        <w:jc w:val="both"/>
        <w:rPr>
          <w:rFonts w:ascii="Arial" w:hAnsi="Arial" w:cs="Arial"/>
          <w:sz w:val="20"/>
          <w:szCs w:val="20"/>
          <w:u w:val="single"/>
        </w:rPr>
      </w:pPr>
      <w:r w:rsidRPr="00C024CF">
        <w:rPr>
          <w:rFonts w:ascii="Arial" w:hAnsi="Arial" w:cs="Arial"/>
          <w:sz w:val="20"/>
          <w:szCs w:val="20"/>
          <w:u w:val="single"/>
        </w:rPr>
        <w:t>Svislé dopravní značení</w:t>
      </w:r>
    </w:p>
    <w:p w:rsidR="00E3028F" w:rsidRDefault="00E3028F" w:rsidP="00D4186C">
      <w:pPr>
        <w:pStyle w:val="Bezmezer"/>
        <w:keepNext/>
        <w:ind w:firstLine="567"/>
        <w:jc w:val="both"/>
        <w:rPr>
          <w:rFonts w:ascii="Arial" w:hAnsi="Arial" w:cs="Arial"/>
          <w:sz w:val="20"/>
          <w:szCs w:val="20"/>
        </w:rPr>
      </w:pPr>
      <w:r w:rsidRPr="00E3028F">
        <w:rPr>
          <w:rFonts w:ascii="Arial" w:hAnsi="Arial" w:cs="Arial"/>
          <w:sz w:val="20"/>
          <w:szCs w:val="20"/>
        </w:rPr>
        <w:t xml:space="preserve">Svislé </w:t>
      </w:r>
      <w:r>
        <w:rPr>
          <w:rFonts w:ascii="Arial" w:hAnsi="Arial" w:cs="Arial"/>
          <w:sz w:val="20"/>
          <w:szCs w:val="20"/>
        </w:rPr>
        <w:t>DZ</w:t>
      </w:r>
      <w:r w:rsidRPr="00E3028F">
        <w:rPr>
          <w:rFonts w:ascii="Arial" w:hAnsi="Arial" w:cs="Arial"/>
          <w:sz w:val="20"/>
          <w:szCs w:val="20"/>
        </w:rPr>
        <w:t xml:space="preserve"> umístěné na sig</w:t>
      </w:r>
      <w:r w:rsidR="00C024CF">
        <w:rPr>
          <w:rFonts w:ascii="Arial" w:hAnsi="Arial" w:cs="Arial"/>
          <w:sz w:val="20"/>
          <w:szCs w:val="20"/>
        </w:rPr>
        <w:t>nalizačních</w:t>
      </w:r>
      <w:r w:rsidRPr="00E3028F">
        <w:rPr>
          <w:rFonts w:ascii="Arial" w:hAnsi="Arial" w:cs="Arial"/>
          <w:sz w:val="20"/>
          <w:szCs w:val="20"/>
        </w:rPr>
        <w:t xml:space="preserve"> stožárech bud</w:t>
      </w:r>
      <w:r w:rsidR="00C024CF">
        <w:rPr>
          <w:rFonts w:ascii="Arial" w:hAnsi="Arial" w:cs="Arial"/>
          <w:sz w:val="20"/>
          <w:szCs w:val="20"/>
        </w:rPr>
        <w:t>e</w:t>
      </w:r>
      <w:r w:rsidRPr="00E3028F">
        <w:rPr>
          <w:rFonts w:ascii="Arial" w:hAnsi="Arial" w:cs="Arial"/>
          <w:sz w:val="20"/>
          <w:szCs w:val="20"/>
        </w:rPr>
        <w:t xml:space="preserve"> reflexní, stávající nevyhovující</w:t>
      </w:r>
      <w:r w:rsidR="00C545BF">
        <w:rPr>
          <w:rFonts w:ascii="Arial" w:hAnsi="Arial" w:cs="Arial"/>
          <w:sz w:val="20"/>
          <w:szCs w:val="20"/>
        </w:rPr>
        <w:t xml:space="preserve"> nebo pozbývající platnost</w:t>
      </w:r>
      <w:r w:rsidR="00C024CF">
        <w:rPr>
          <w:rFonts w:ascii="Arial" w:hAnsi="Arial" w:cs="Arial"/>
          <w:sz w:val="20"/>
          <w:szCs w:val="20"/>
        </w:rPr>
        <w:t xml:space="preserve"> DZ</w:t>
      </w:r>
      <w:r w:rsidRPr="00E3028F">
        <w:rPr>
          <w:rFonts w:ascii="Arial" w:hAnsi="Arial" w:cs="Arial"/>
          <w:sz w:val="20"/>
          <w:szCs w:val="20"/>
        </w:rPr>
        <w:t xml:space="preserve"> bud</w:t>
      </w:r>
      <w:r w:rsidR="00C024CF">
        <w:rPr>
          <w:rFonts w:ascii="Arial" w:hAnsi="Arial" w:cs="Arial"/>
          <w:sz w:val="20"/>
          <w:szCs w:val="20"/>
        </w:rPr>
        <w:t>e</w:t>
      </w:r>
      <w:r w:rsidRPr="00E3028F">
        <w:rPr>
          <w:rFonts w:ascii="Arial" w:hAnsi="Arial" w:cs="Arial"/>
          <w:sz w:val="20"/>
          <w:szCs w:val="20"/>
        </w:rPr>
        <w:t xml:space="preserve"> demontován</w:t>
      </w:r>
      <w:r w:rsidR="00C024CF">
        <w:rPr>
          <w:rFonts w:ascii="Arial" w:hAnsi="Arial" w:cs="Arial"/>
          <w:sz w:val="20"/>
          <w:szCs w:val="20"/>
        </w:rPr>
        <w:t>o</w:t>
      </w:r>
      <w:r w:rsidRPr="00E3028F">
        <w:rPr>
          <w:rFonts w:ascii="Arial" w:hAnsi="Arial" w:cs="Arial"/>
          <w:sz w:val="20"/>
          <w:szCs w:val="20"/>
        </w:rPr>
        <w:t>. Nové reflexní značky umístěné na stožárech SSZ upravující přednost v jízdě budou reflexní třídy 2, ostatní značky budou reflexní třídy 1.</w:t>
      </w:r>
    </w:p>
    <w:p w:rsidR="008831C5" w:rsidRDefault="00F47D21" w:rsidP="00D4186C">
      <w:pPr>
        <w:pStyle w:val="Bezmezer"/>
        <w:keepNext/>
        <w:ind w:firstLine="567"/>
        <w:jc w:val="both"/>
        <w:rPr>
          <w:rFonts w:ascii="Arial" w:hAnsi="Arial" w:cs="Arial"/>
          <w:sz w:val="20"/>
          <w:szCs w:val="20"/>
        </w:rPr>
      </w:pPr>
      <w:r>
        <w:rPr>
          <w:rFonts w:ascii="Arial" w:hAnsi="Arial" w:cs="Arial"/>
          <w:sz w:val="20"/>
          <w:szCs w:val="20"/>
        </w:rPr>
        <w:t xml:space="preserve">V </w:t>
      </w:r>
      <w:r>
        <w:rPr>
          <w:rFonts w:ascii="Arial" w:hAnsi="Arial" w:cs="Arial"/>
          <w:sz w:val="20"/>
        </w:rPr>
        <w:t>hlavních a vedlejších směrech budou na stožáry SSZ osazeny dopravní značky upravující přednost v jízdě</w:t>
      </w:r>
      <w:r w:rsidR="00181F07">
        <w:rPr>
          <w:rFonts w:ascii="Arial" w:hAnsi="Arial" w:cs="Arial"/>
          <w:sz w:val="20"/>
        </w:rPr>
        <w:t>.</w:t>
      </w:r>
    </w:p>
    <w:p w:rsidR="00C024CF" w:rsidRPr="00C024CF" w:rsidRDefault="00C024CF" w:rsidP="00433670">
      <w:pPr>
        <w:pStyle w:val="Bezmezer"/>
        <w:spacing w:before="120"/>
        <w:ind w:firstLine="567"/>
        <w:jc w:val="both"/>
        <w:rPr>
          <w:rFonts w:ascii="Arial" w:hAnsi="Arial" w:cs="Arial"/>
          <w:sz w:val="20"/>
          <w:szCs w:val="20"/>
          <w:u w:val="single"/>
        </w:rPr>
      </w:pPr>
      <w:r>
        <w:rPr>
          <w:rFonts w:ascii="Arial" w:hAnsi="Arial" w:cs="Arial"/>
          <w:sz w:val="20"/>
          <w:szCs w:val="20"/>
          <w:u w:val="single"/>
        </w:rPr>
        <w:t>Vodorovné</w:t>
      </w:r>
      <w:r w:rsidRPr="00C024CF">
        <w:rPr>
          <w:rFonts w:ascii="Arial" w:hAnsi="Arial" w:cs="Arial"/>
          <w:sz w:val="20"/>
          <w:szCs w:val="20"/>
          <w:u w:val="single"/>
        </w:rPr>
        <w:t xml:space="preserve"> dopravní značení</w:t>
      </w:r>
    </w:p>
    <w:p w:rsidR="00C024CF" w:rsidRDefault="00C024CF" w:rsidP="00433670">
      <w:pPr>
        <w:pStyle w:val="Bezmezer"/>
        <w:ind w:firstLine="567"/>
        <w:jc w:val="both"/>
        <w:rPr>
          <w:rFonts w:ascii="Arial" w:hAnsi="Arial" w:cs="Arial"/>
          <w:sz w:val="20"/>
          <w:szCs w:val="20"/>
        </w:rPr>
      </w:pPr>
      <w:r w:rsidRPr="006417DD">
        <w:rPr>
          <w:rFonts w:ascii="Arial" w:hAnsi="Arial" w:cs="Arial"/>
          <w:sz w:val="20"/>
          <w:szCs w:val="20"/>
        </w:rPr>
        <w:t>Vodorovné DZ bude upraveno, viz</w:t>
      </w:r>
      <w:r w:rsidR="00601291" w:rsidRPr="006417DD">
        <w:rPr>
          <w:rFonts w:ascii="Arial" w:hAnsi="Arial" w:cs="Arial"/>
          <w:sz w:val="20"/>
          <w:szCs w:val="20"/>
        </w:rPr>
        <w:t xml:space="preserve"> s</w:t>
      </w:r>
      <w:r w:rsidRPr="006417DD">
        <w:rPr>
          <w:rFonts w:ascii="Arial" w:hAnsi="Arial" w:cs="Arial"/>
          <w:sz w:val="20"/>
          <w:szCs w:val="20"/>
        </w:rPr>
        <w:t xml:space="preserve">ituační </w:t>
      </w:r>
      <w:r w:rsidR="00601291" w:rsidRPr="006417DD">
        <w:rPr>
          <w:rFonts w:ascii="Arial" w:hAnsi="Arial" w:cs="Arial"/>
          <w:sz w:val="20"/>
          <w:szCs w:val="20"/>
        </w:rPr>
        <w:t>výkres</w:t>
      </w:r>
      <w:r w:rsidR="00181F07">
        <w:rPr>
          <w:rFonts w:ascii="Arial" w:hAnsi="Arial" w:cs="Arial"/>
          <w:sz w:val="20"/>
          <w:szCs w:val="20"/>
        </w:rPr>
        <w:t>.</w:t>
      </w:r>
      <w:r w:rsidRPr="006417DD">
        <w:rPr>
          <w:rFonts w:ascii="Arial" w:hAnsi="Arial" w:cs="Arial"/>
          <w:sz w:val="20"/>
          <w:szCs w:val="20"/>
        </w:rPr>
        <w:t xml:space="preserve"> Nevyhovující stávající značení bude </w:t>
      </w:r>
      <w:r w:rsidR="006C4432" w:rsidRPr="006417DD">
        <w:rPr>
          <w:rFonts w:ascii="Arial" w:hAnsi="Arial" w:cs="Arial"/>
          <w:sz w:val="20"/>
          <w:szCs w:val="20"/>
        </w:rPr>
        <w:t>odstraně</w:t>
      </w:r>
      <w:r w:rsidRPr="006417DD">
        <w:rPr>
          <w:rFonts w:ascii="Arial" w:hAnsi="Arial" w:cs="Arial"/>
          <w:sz w:val="20"/>
          <w:szCs w:val="20"/>
        </w:rPr>
        <w:t>no, poškozené značení bude nahrazeno novým.</w:t>
      </w:r>
      <w:r w:rsidR="00AC5655">
        <w:rPr>
          <w:rFonts w:ascii="Arial" w:hAnsi="Arial" w:cs="Arial"/>
          <w:sz w:val="20"/>
          <w:szCs w:val="20"/>
        </w:rPr>
        <w:t xml:space="preserve"> Postupov</w:t>
      </w:r>
      <w:r w:rsidR="006456F5">
        <w:rPr>
          <w:rFonts w:ascii="Arial" w:hAnsi="Arial" w:cs="Arial"/>
          <w:sz w:val="20"/>
          <w:szCs w:val="20"/>
        </w:rPr>
        <w:t>áno bude</w:t>
      </w:r>
      <w:r w:rsidR="00AC5655">
        <w:rPr>
          <w:rFonts w:ascii="Arial" w:hAnsi="Arial" w:cs="Arial"/>
          <w:sz w:val="20"/>
          <w:szCs w:val="20"/>
        </w:rPr>
        <w:t xml:space="preserve"> dle TP 1</w:t>
      </w:r>
      <w:r w:rsidR="00C90EAF">
        <w:rPr>
          <w:rFonts w:ascii="Arial" w:hAnsi="Arial" w:cs="Arial"/>
          <w:sz w:val="20"/>
          <w:szCs w:val="20"/>
        </w:rPr>
        <w:t>33</w:t>
      </w:r>
      <w:r w:rsidR="00AC5655">
        <w:rPr>
          <w:rFonts w:ascii="Arial" w:hAnsi="Arial" w:cs="Arial"/>
          <w:sz w:val="20"/>
          <w:szCs w:val="20"/>
        </w:rPr>
        <w:t>.</w:t>
      </w:r>
    </w:p>
    <w:p w:rsidR="00C024CF" w:rsidRPr="007D6840" w:rsidRDefault="00C024CF" w:rsidP="00433670">
      <w:pPr>
        <w:pStyle w:val="Nadpis1"/>
        <w:keepNext w:val="0"/>
        <w:numPr>
          <w:ilvl w:val="0"/>
          <w:numId w:val="38"/>
        </w:numPr>
        <w:spacing w:before="240"/>
        <w:rPr>
          <w:rFonts w:ascii="Arial" w:hAnsi="Arial" w:cs="Arial"/>
          <w:color w:val="auto"/>
          <w:sz w:val="24"/>
          <w:szCs w:val="24"/>
        </w:rPr>
      </w:pPr>
      <w:bookmarkStart w:id="20" w:name="_Toc147216543"/>
      <w:r w:rsidRPr="007D6840">
        <w:rPr>
          <w:rFonts w:ascii="Arial" w:hAnsi="Arial" w:cs="Arial"/>
          <w:color w:val="auto"/>
          <w:sz w:val="24"/>
          <w:szCs w:val="24"/>
        </w:rPr>
        <w:t>Instalace, předání a revize SSZ</w:t>
      </w:r>
      <w:bookmarkEnd w:id="20"/>
    </w:p>
    <w:p w:rsidR="00C024CF" w:rsidRPr="00C024CF" w:rsidRDefault="00C024CF" w:rsidP="00433670">
      <w:pPr>
        <w:pStyle w:val="Bezmezer"/>
        <w:spacing w:before="120"/>
        <w:ind w:firstLine="567"/>
        <w:jc w:val="both"/>
        <w:rPr>
          <w:rFonts w:ascii="Arial" w:hAnsi="Arial" w:cs="Arial"/>
          <w:sz w:val="20"/>
          <w:szCs w:val="20"/>
        </w:rPr>
      </w:pPr>
      <w:r w:rsidRPr="00C024CF">
        <w:rPr>
          <w:rFonts w:ascii="Arial" w:hAnsi="Arial" w:cs="Arial"/>
          <w:sz w:val="20"/>
          <w:szCs w:val="20"/>
        </w:rPr>
        <w:t xml:space="preserve">Navržené zařízení SSZ bude napojeno na napěťovou soustavu </w:t>
      </w:r>
      <w:r w:rsidR="00B0700F">
        <w:rPr>
          <w:rFonts w:ascii="Arial" w:hAnsi="Arial" w:cs="Arial"/>
          <w:sz w:val="20"/>
          <w:szCs w:val="20"/>
        </w:rPr>
        <w:t>3x</w:t>
      </w:r>
      <w:r w:rsidR="00B0700F" w:rsidRPr="00B0700F">
        <w:rPr>
          <w:rFonts w:ascii="Arial" w:hAnsi="Arial" w:cs="Arial"/>
          <w:sz w:val="20"/>
          <w:szCs w:val="20"/>
        </w:rPr>
        <w:t>400/230V, 50Hz, TN–C, v řadiči změněna na TN</w:t>
      </w:r>
      <w:r w:rsidR="00B0700F">
        <w:rPr>
          <w:rFonts w:ascii="Arial" w:hAnsi="Arial" w:cs="Arial"/>
          <w:sz w:val="20"/>
          <w:szCs w:val="20"/>
        </w:rPr>
        <w:t>-</w:t>
      </w:r>
      <w:r w:rsidR="00B0700F" w:rsidRPr="00B0700F">
        <w:rPr>
          <w:rFonts w:ascii="Arial" w:hAnsi="Arial" w:cs="Arial"/>
          <w:sz w:val="20"/>
          <w:szCs w:val="20"/>
        </w:rPr>
        <w:t>S</w:t>
      </w:r>
      <w:r w:rsidRPr="00C024CF">
        <w:rPr>
          <w:rFonts w:ascii="Arial" w:hAnsi="Arial" w:cs="Arial"/>
          <w:sz w:val="20"/>
          <w:szCs w:val="20"/>
        </w:rPr>
        <w:t>. Ochrana proti nebezpečnému dotykovému napětí bude provedena samočinným odpojením od zdroje</w:t>
      </w:r>
      <w:r w:rsidR="00FD0A0E" w:rsidRPr="00FD0A0E">
        <w:t xml:space="preserve"> </w:t>
      </w:r>
      <w:r w:rsidR="00FD0A0E" w:rsidRPr="00FD0A0E">
        <w:rPr>
          <w:rFonts w:ascii="Arial" w:hAnsi="Arial" w:cs="Arial"/>
          <w:sz w:val="20"/>
          <w:szCs w:val="20"/>
        </w:rPr>
        <w:t>podle ČSN 33 2000-4-41 ed.2, doplněná proudovým chráničem</w:t>
      </w:r>
      <w:r w:rsidRPr="00C024CF">
        <w:rPr>
          <w:rFonts w:ascii="Arial" w:hAnsi="Arial" w:cs="Arial"/>
          <w:sz w:val="20"/>
          <w:szCs w:val="20"/>
        </w:rPr>
        <w:t>.</w:t>
      </w:r>
    </w:p>
    <w:p w:rsidR="00C024CF" w:rsidRPr="00C024CF" w:rsidRDefault="00C024CF" w:rsidP="00433670">
      <w:pPr>
        <w:pStyle w:val="Bezmezer"/>
        <w:ind w:firstLine="567"/>
        <w:jc w:val="both"/>
        <w:rPr>
          <w:rFonts w:ascii="Arial" w:hAnsi="Arial" w:cs="Arial"/>
          <w:sz w:val="20"/>
          <w:szCs w:val="20"/>
        </w:rPr>
      </w:pPr>
      <w:r w:rsidRPr="00C024CF">
        <w:rPr>
          <w:rFonts w:ascii="Arial" w:hAnsi="Arial" w:cs="Arial"/>
          <w:sz w:val="20"/>
          <w:szCs w:val="20"/>
        </w:rPr>
        <w:t>Ochrana před atmosférickými vlivy bude provedena zemnicím páskem FeZn 30/4 mm (v chráničkách - drát FeZn Ø10 mm) uloženým ve výkopu pod kabely. Všechny podzemní spoje je nutno chránit před korozí dle ČSN 33 2000-5-54 ed.3.</w:t>
      </w:r>
    </w:p>
    <w:p w:rsidR="00C024CF" w:rsidRPr="00C024CF" w:rsidRDefault="00C024CF" w:rsidP="00433670">
      <w:pPr>
        <w:pStyle w:val="Bezmezer"/>
        <w:ind w:firstLine="567"/>
        <w:jc w:val="both"/>
        <w:rPr>
          <w:rFonts w:ascii="Arial" w:hAnsi="Arial" w:cs="Arial"/>
          <w:sz w:val="20"/>
          <w:szCs w:val="20"/>
        </w:rPr>
      </w:pPr>
      <w:r w:rsidRPr="00C024CF">
        <w:rPr>
          <w:rFonts w:ascii="Arial" w:hAnsi="Arial" w:cs="Arial"/>
          <w:sz w:val="20"/>
          <w:szCs w:val="20"/>
        </w:rPr>
        <w:t>Prostředí: dle ČSN 33 2000-5-51 ed.3 jde o vlivy AB8, AD2, AE4, AF2,  AN2, AQ1.</w:t>
      </w:r>
    </w:p>
    <w:p w:rsidR="00EB7277" w:rsidRDefault="00C024CF" w:rsidP="00433670">
      <w:pPr>
        <w:pStyle w:val="Bezmezer"/>
        <w:ind w:firstLine="567"/>
        <w:jc w:val="both"/>
        <w:rPr>
          <w:rFonts w:ascii="Arial" w:hAnsi="Arial" w:cs="Arial"/>
          <w:sz w:val="20"/>
          <w:szCs w:val="20"/>
        </w:rPr>
      </w:pPr>
      <w:r w:rsidRPr="00C024CF">
        <w:rPr>
          <w:rFonts w:ascii="Arial" w:hAnsi="Arial" w:cs="Arial"/>
          <w:sz w:val="20"/>
          <w:szCs w:val="20"/>
        </w:rPr>
        <w:t xml:space="preserve">Zařízení se nachází v prostorách </w:t>
      </w:r>
      <w:r w:rsidRPr="00C024CF">
        <w:rPr>
          <w:rFonts w:ascii="Arial" w:hAnsi="Arial" w:cs="Arial"/>
          <w:b/>
          <w:sz w:val="20"/>
          <w:szCs w:val="20"/>
        </w:rPr>
        <w:t>nebezpečných</w:t>
      </w:r>
      <w:r w:rsidRPr="00C024CF">
        <w:rPr>
          <w:rFonts w:ascii="Arial" w:hAnsi="Arial" w:cs="Arial"/>
          <w:sz w:val="20"/>
          <w:szCs w:val="20"/>
        </w:rPr>
        <w:t>.</w:t>
      </w:r>
    </w:p>
    <w:p w:rsidR="00DB79BC" w:rsidRPr="00DB79BC" w:rsidRDefault="00DB79BC" w:rsidP="00A5319A">
      <w:pPr>
        <w:pStyle w:val="Nadpis1"/>
        <w:numPr>
          <w:ilvl w:val="0"/>
          <w:numId w:val="38"/>
        </w:numPr>
        <w:spacing w:before="240"/>
        <w:rPr>
          <w:rFonts w:ascii="Arial" w:hAnsi="Arial" w:cs="Arial"/>
          <w:color w:val="auto"/>
          <w:sz w:val="24"/>
          <w:szCs w:val="24"/>
        </w:rPr>
      </w:pPr>
      <w:bookmarkStart w:id="21" w:name="_Toc147216544"/>
      <w:r w:rsidRPr="00DB79BC">
        <w:rPr>
          <w:rFonts w:ascii="Arial" w:hAnsi="Arial" w:cs="Arial"/>
          <w:color w:val="auto"/>
          <w:sz w:val="24"/>
          <w:szCs w:val="24"/>
        </w:rPr>
        <w:t>Zásady organizace výstavby</w:t>
      </w:r>
      <w:bookmarkEnd w:id="21"/>
    </w:p>
    <w:p w:rsidR="00DB79BC" w:rsidRPr="00DB79BC" w:rsidRDefault="00DB79BC" w:rsidP="00A5319A">
      <w:pPr>
        <w:pStyle w:val="Bezmezer"/>
        <w:keepNext/>
        <w:spacing w:before="120"/>
        <w:ind w:firstLine="567"/>
        <w:jc w:val="both"/>
        <w:rPr>
          <w:rFonts w:ascii="Arial" w:hAnsi="Arial" w:cs="Arial"/>
          <w:sz w:val="20"/>
          <w:szCs w:val="20"/>
        </w:rPr>
      </w:pPr>
      <w:r w:rsidRPr="00DB79BC">
        <w:rPr>
          <w:rFonts w:ascii="Arial" w:hAnsi="Arial" w:cs="Arial"/>
          <w:sz w:val="20"/>
          <w:szCs w:val="20"/>
        </w:rPr>
        <w:t>Všechny práce budou prováděny za provozu a dodavatel prací je povinen dodržovat všechny příslušné bezpečnostní předpisy, podmínky správců poduličních zařízení. Zahájení prací bude nahlášeno příslušným organizacím. Všechny práce budou provedeny v souladu s příslušnými ČSN. Montáž musí být provedena dle závazných norem, technických doporučení dalších předpisů a návodů.</w:t>
      </w:r>
    </w:p>
    <w:p w:rsidR="00DB79BC" w:rsidRPr="00DB79BC" w:rsidRDefault="00DB79BC" w:rsidP="00433670">
      <w:pPr>
        <w:pStyle w:val="Bezmezer"/>
        <w:ind w:firstLine="567"/>
        <w:jc w:val="both"/>
        <w:rPr>
          <w:rFonts w:ascii="Arial" w:hAnsi="Arial" w:cs="Arial"/>
          <w:sz w:val="20"/>
          <w:szCs w:val="20"/>
        </w:rPr>
      </w:pPr>
      <w:r w:rsidRPr="00DB79BC">
        <w:rPr>
          <w:rFonts w:ascii="Arial" w:hAnsi="Arial" w:cs="Arial"/>
          <w:sz w:val="20"/>
          <w:szCs w:val="20"/>
        </w:rPr>
        <w:t>Před zahájením stavby je nutné seznámit se s vyjádřením všech dotčených stavbou a plně respektovat jejich připomínky ke stavbě.</w:t>
      </w:r>
    </w:p>
    <w:p w:rsidR="00DB79BC" w:rsidRDefault="00DB79BC" w:rsidP="00433670">
      <w:pPr>
        <w:pStyle w:val="Bezmezer"/>
        <w:ind w:firstLine="567"/>
        <w:jc w:val="both"/>
        <w:rPr>
          <w:rFonts w:ascii="Arial" w:hAnsi="Arial" w:cs="Arial"/>
          <w:sz w:val="20"/>
          <w:szCs w:val="20"/>
        </w:rPr>
      </w:pPr>
      <w:r w:rsidRPr="00DB79BC">
        <w:rPr>
          <w:rFonts w:ascii="Arial" w:hAnsi="Arial" w:cs="Arial"/>
          <w:sz w:val="20"/>
          <w:szCs w:val="20"/>
        </w:rPr>
        <w:t>Při vlastní montáži musí být dodržena bezpečnost práce dle ČSN EN 50110-1 a ČSN EN 50110-2 a dalších norem dalších norem nahrazujících Vyhlášku č. 324/92 Sb. Po dokončení stavby musí být vypracována výchozí revizní zpráva elektro. Pravidelné revize budou prováděny v termínech dle ČSN 33 1500.</w:t>
      </w:r>
    </w:p>
    <w:p w:rsidR="00541CC6" w:rsidRPr="00DB79BC" w:rsidRDefault="00541CC6" w:rsidP="00433670">
      <w:pPr>
        <w:pStyle w:val="Bezmezer"/>
        <w:ind w:firstLine="567"/>
        <w:jc w:val="both"/>
        <w:rPr>
          <w:rFonts w:ascii="Arial" w:hAnsi="Arial" w:cs="Arial"/>
          <w:sz w:val="20"/>
          <w:szCs w:val="20"/>
        </w:rPr>
      </w:pPr>
      <w:r>
        <w:rPr>
          <w:rFonts w:ascii="Arial" w:hAnsi="Arial" w:cs="Arial"/>
          <w:sz w:val="20"/>
          <w:szCs w:val="20"/>
        </w:rPr>
        <w:t>Navržený způsob řízení a řídící data budou ověřeny ve zkušebním a reálném provozu.</w:t>
      </w:r>
    </w:p>
    <w:p w:rsidR="00DB79BC" w:rsidRDefault="00DB79BC" w:rsidP="00433670">
      <w:pPr>
        <w:pStyle w:val="Bezmezer"/>
        <w:ind w:firstLine="567"/>
        <w:jc w:val="both"/>
        <w:rPr>
          <w:rFonts w:ascii="Arial" w:hAnsi="Arial" w:cs="Arial"/>
          <w:sz w:val="20"/>
          <w:szCs w:val="20"/>
        </w:rPr>
      </w:pPr>
      <w:r w:rsidRPr="00DB79BC">
        <w:rPr>
          <w:rFonts w:ascii="Arial" w:hAnsi="Arial" w:cs="Arial"/>
          <w:sz w:val="20"/>
          <w:szCs w:val="20"/>
        </w:rPr>
        <w:t>U použitých materiálů bude posuzována shoda podle zákona č. 22/1997Sb. v rozsahu vládních nařízení. Od výrobce (dovozce) bude požadováno prohlášení o shodě, nebude-li jako výrobek značkou shody označen přímo. Uvedené doklady musí být archivovány u provozovatele po dobu životnosti stavby.</w:t>
      </w:r>
    </w:p>
    <w:p w:rsidR="00815402" w:rsidRDefault="00815402" w:rsidP="00815402">
      <w:pPr>
        <w:pStyle w:val="StylTunZarovnatdoblokuPed6b"/>
        <w:tabs>
          <w:tab w:val="right" w:pos="9072"/>
        </w:tabs>
        <w:spacing w:after="240"/>
        <w:jc w:val="left"/>
        <w:rPr>
          <w:rFonts w:ascii="Arial" w:hAnsi="Arial" w:cs="Arial"/>
          <w:sz w:val="20"/>
        </w:rPr>
      </w:pPr>
    </w:p>
    <w:p w:rsidR="00815402" w:rsidRDefault="00815402" w:rsidP="00815402">
      <w:pPr>
        <w:pStyle w:val="StylTunZarovnatdoblokuPed6b"/>
        <w:tabs>
          <w:tab w:val="right" w:pos="9072"/>
        </w:tabs>
        <w:spacing w:after="240"/>
        <w:jc w:val="left"/>
        <w:rPr>
          <w:rFonts w:ascii="Arial" w:hAnsi="Arial" w:cs="Arial"/>
          <w:sz w:val="20"/>
        </w:rPr>
      </w:pPr>
    </w:p>
    <w:p w:rsidR="00815402" w:rsidRDefault="00815402" w:rsidP="00815402">
      <w:pPr>
        <w:pStyle w:val="StylTunZarovnatdoblokuPed6b"/>
        <w:tabs>
          <w:tab w:val="right" w:pos="9072"/>
        </w:tabs>
        <w:spacing w:after="240"/>
        <w:jc w:val="left"/>
        <w:rPr>
          <w:rFonts w:ascii="Arial" w:hAnsi="Arial" w:cs="Arial"/>
          <w:sz w:val="20"/>
        </w:rPr>
      </w:pPr>
    </w:p>
    <w:p w:rsidR="00815402" w:rsidRDefault="00815402" w:rsidP="00815402">
      <w:pPr>
        <w:pStyle w:val="StylTunZarovnatdoblokuPed6b"/>
        <w:tabs>
          <w:tab w:val="right" w:pos="9072"/>
        </w:tabs>
        <w:spacing w:after="240"/>
        <w:jc w:val="left"/>
        <w:rPr>
          <w:rFonts w:ascii="Arial" w:hAnsi="Arial" w:cs="Arial"/>
          <w:sz w:val="20"/>
        </w:rPr>
      </w:pPr>
    </w:p>
    <w:p w:rsidR="00815402" w:rsidRDefault="00815402" w:rsidP="00815402">
      <w:pPr>
        <w:pStyle w:val="StylTunZarovnatdoblokuPed6b"/>
        <w:tabs>
          <w:tab w:val="right" w:pos="9072"/>
        </w:tabs>
        <w:spacing w:after="240"/>
        <w:jc w:val="left"/>
        <w:rPr>
          <w:rFonts w:ascii="Arial" w:hAnsi="Arial" w:cs="Arial"/>
          <w:sz w:val="20"/>
        </w:rPr>
      </w:pPr>
    </w:p>
    <w:p w:rsidR="00827371" w:rsidRDefault="00815402" w:rsidP="00815402">
      <w:pPr>
        <w:pStyle w:val="StylTunZarovnatdoblokuPed6b"/>
        <w:tabs>
          <w:tab w:val="right" w:pos="9072"/>
        </w:tabs>
        <w:spacing w:after="240"/>
        <w:jc w:val="left"/>
        <w:rPr>
          <w:rFonts w:ascii="Arial" w:hAnsi="Arial" w:cs="Arial"/>
          <w:b w:val="0"/>
          <w:sz w:val="20"/>
        </w:rPr>
      </w:pPr>
      <w:r>
        <w:rPr>
          <w:rFonts w:ascii="Arial" w:hAnsi="Arial" w:cs="Arial"/>
          <w:b w:val="0"/>
          <w:sz w:val="20"/>
        </w:rPr>
        <w:t xml:space="preserve"> </w:t>
      </w:r>
    </w:p>
    <w:p w:rsidR="00815402" w:rsidRDefault="00815402" w:rsidP="00433670">
      <w:pPr>
        <w:pStyle w:val="Bezmezer"/>
        <w:tabs>
          <w:tab w:val="right" w:pos="9356"/>
        </w:tabs>
        <w:rPr>
          <w:rFonts w:ascii="Arial" w:hAnsi="Arial" w:cs="Arial"/>
          <w:b/>
          <w:sz w:val="24"/>
          <w:szCs w:val="24"/>
        </w:rPr>
      </w:pPr>
    </w:p>
    <w:p w:rsidR="006C48E3" w:rsidRPr="00702910" w:rsidRDefault="006C48E3" w:rsidP="00433670">
      <w:pPr>
        <w:pStyle w:val="Bezmezer"/>
        <w:tabs>
          <w:tab w:val="right" w:pos="9356"/>
        </w:tabs>
        <w:spacing w:after="120"/>
        <w:ind w:right="113"/>
        <w:rPr>
          <w:rFonts w:ascii="Arial" w:hAnsi="Arial" w:cs="Arial"/>
          <w:sz w:val="20"/>
          <w:szCs w:val="20"/>
        </w:rPr>
      </w:pPr>
    </w:p>
    <w:sectPr w:rsidR="006C48E3" w:rsidRPr="00702910" w:rsidSect="00BC3744">
      <w:headerReference w:type="default" r:id="rId8"/>
      <w:footerReference w:type="default" r:id="rId9"/>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25F" w:rsidRDefault="00B9325F" w:rsidP="00BC3744">
      <w:r>
        <w:separator/>
      </w:r>
    </w:p>
  </w:endnote>
  <w:endnote w:type="continuationSeparator" w:id="0">
    <w:p w:rsidR="00B9325F" w:rsidRDefault="00B9325F" w:rsidP="00BC3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586874"/>
      <w:docPartObj>
        <w:docPartGallery w:val="Page Numbers (Bottom of Page)"/>
        <w:docPartUnique/>
      </w:docPartObj>
    </w:sdtPr>
    <w:sdtEndPr/>
    <w:sdtContent>
      <w:sdt>
        <w:sdtPr>
          <w:id w:val="-1669238322"/>
          <w:docPartObj>
            <w:docPartGallery w:val="Page Numbers (Top of Page)"/>
            <w:docPartUnique/>
          </w:docPartObj>
        </w:sdtPr>
        <w:sdtEndPr/>
        <w:sdtContent>
          <w:p w:rsidR="00B0700F" w:rsidRDefault="00B0700F">
            <w:pPr>
              <w:pStyle w:val="Zpat"/>
              <w:jc w:val="center"/>
            </w:pPr>
            <w:r>
              <w:rPr>
                <w:b/>
                <w:bCs/>
                <w:sz w:val="24"/>
                <w:szCs w:val="24"/>
              </w:rPr>
              <w:fldChar w:fldCharType="begin"/>
            </w:r>
            <w:r>
              <w:rPr>
                <w:b/>
                <w:bCs/>
              </w:rPr>
              <w:instrText>PAGE</w:instrText>
            </w:r>
            <w:r>
              <w:rPr>
                <w:b/>
                <w:bCs/>
                <w:sz w:val="24"/>
                <w:szCs w:val="24"/>
              </w:rPr>
              <w:fldChar w:fldCharType="separate"/>
            </w:r>
            <w:r w:rsidR="00F94750">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F94750">
              <w:rPr>
                <w:b/>
                <w:bCs/>
                <w:noProof/>
              </w:rPr>
              <w:t>5</w:t>
            </w:r>
            <w:r>
              <w:rPr>
                <w:b/>
                <w:bCs/>
                <w:sz w:val="24"/>
                <w:szCs w:val="24"/>
              </w:rPr>
              <w:fldChar w:fldCharType="end"/>
            </w:r>
          </w:p>
        </w:sdtContent>
      </w:sdt>
    </w:sdtContent>
  </w:sdt>
  <w:p w:rsidR="00B0700F" w:rsidRDefault="00B070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25F" w:rsidRDefault="00B9325F" w:rsidP="00BC3744">
      <w:r>
        <w:separator/>
      </w:r>
    </w:p>
  </w:footnote>
  <w:footnote w:type="continuationSeparator" w:id="0">
    <w:p w:rsidR="00B9325F" w:rsidRDefault="00B9325F" w:rsidP="00BC3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00F" w:rsidRPr="00BC3744" w:rsidRDefault="00B0700F" w:rsidP="00BC3744">
    <w:pPr>
      <w:shd w:val="clear" w:color="auto" w:fill="E5E5E5"/>
      <w:rPr>
        <w:rFonts w:ascii="Arial" w:hAnsi="Arial" w:cs="Arial"/>
        <w:i/>
        <w:sz w:val="16"/>
        <w:szCs w:val="16"/>
      </w:rPr>
    </w:pPr>
    <w:r w:rsidRPr="00BC3744">
      <w:rPr>
        <w:rFonts w:ascii="Arial" w:hAnsi="Arial" w:cs="Arial"/>
        <w:i/>
        <w:sz w:val="16"/>
        <w:szCs w:val="16"/>
      </w:rPr>
      <w:t>AŽD Praha s.r.o. Divize Automatizace silniční techniky</w:t>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t xml:space="preserve">      </w:t>
    </w:r>
    <w:r w:rsidRPr="003C2BE5">
      <w:rPr>
        <w:rFonts w:ascii="Arial" w:hAnsi="Arial" w:cs="Arial"/>
        <w:i/>
        <w:sz w:val="16"/>
        <w:szCs w:val="16"/>
      </w:rPr>
      <w:t>D.2.1 Projekt kabeláže a výstroje SSZ</w:t>
    </w:r>
  </w:p>
  <w:p w:rsidR="0089449E" w:rsidRPr="00BC3744" w:rsidRDefault="0089449E" w:rsidP="0089449E">
    <w:pPr>
      <w:shd w:val="clear" w:color="auto" w:fill="E5E5E5"/>
      <w:rPr>
        <w:rFonts w:ascii="Arial" w:hAnsi="Arial" w:cs="Arial"/>
        <w:i/>
        <w:sz w:val="16"/>
        <w:szCs w:val="16"/>
        <w:u w:val="single"/>
      </w:rPr>
    </w:pPr>
    <w:r w:rsidRPr="009044F7">
      <w:rPr>
        <w:rFonts w:ascii="Arial" w:hAnsi="Arial" w:cs="Arial"/>
        <w:i/>
        <w:sz w:val="16"/>
        <w:szCs w:val="16"/>
        <w:u w:val="single"/>
      </w:rPr>
      <w:t xml:space="preserve">SSZ </w:t>
    </w:r>
    <w:r>
      <w:rPr>
        <w:rFonts w:ascii="Arial" w:hAnsi="Arial" w:cs="Arial"/>
        <w:i/>
        <w:sz w:val="16"/>
        <w:szCs w:val="16"/>
        <w:u w:val="single"/>
      </w:rPr>
      <w:t xml:space="preserve">CH0.1 </w:t>
    </w:r>
    <w:r w:rsidRPr="009044F7">
      <w:rPr>
        <w:rFonts w:ascii="Arial" w:hAnsi="Arial" w:cs="Arial"/>
        <w:i/>
        <w:sz w:val="16"/>
        <w:szCs w:val="16"/>
        <w:u w:val="single"/>
      </w:rPr>
      <w:t xml:space="preserve">křižovatky </w:t>
    </w:r>
    <w:r>
      <w:rPr>
        <w:rFonts w:ascii="Arial" w:hAnsi="Arial" w:cs="Arial"/>
        <w:i/>
        <w:sz w:val="16"/>
        <w:szCs w:val="16"/>
        <w:u w:val="single"/>
      </w:rPr>
      <w:t xml:space="preserve">KRÁLE JANA - FOMINOVA, </w:t>
    </w:r>
    <w:r w:rsidRPr="00FC1605">
      <w:rPr>
        <w:rFonts w:ascii="Arial" w:hAnsi="Arial" w:cs="Arial"/>
        <w:i/>
        <w:sz w:val="16"/>
        <w:szCs w:val="16"/>
        <w:u w:val="single"/>
      </w:rPr>
      <w:t>CHOTĚBOŘ</w:t>
    </w:r>
    <w:r w:rsidRPr="00FF4B72">
      <w:rPr>
        <w:rFonts w:ascii="Arial" w:hAnsi="Arial" w:cs="Arial"/>
        <w:i/>
        <w:sz w:val="16"/>
        <w:szCs w:val="16"/>
        <w:u w:val="single"/>
      </w:rPr>
      <w:tab/>
    </w:r>
    <w:r>
      <w:rPr>
        <w:rFonts w:ascii="Arial" w:hAnsi="Arial" w:cs="Arial"/>
        <w:i/>
        <w:sz w:val="16"/>
        <w:szCs w:val="16"/>
        <w:u w:val="single"/>
      </w:rPr>
      <w:tab/>
    </w:r>
    <w:r w:rsidR="00D83E51">
      <w:rPr>
        <w:rFonts w:ascii="Arial" w:hAnsi="Arial" w:cs="Arial"/>
        <w:i/>
        <w:sz w:val="16"/>
        <w:szCs w:val="16"/>
        <w:u w:val="single"/>
      </w:rPr>
      <w:t>ZSPD</w:t>
    </w:r>
    <w:r w:rsidR="00D83E51">
      <w:rPr>
        <w:rFonts w:ascii="Arial" w:hAnsi="Arial" w:cs="Arial"/>
        <w:i/>
        <w:sz w:val="16"/>
        <w:szCs w:val="16"/>
        <w:u w:val="single"/>
      </w:rPr>
      <w:tab/>
    </w:r>
    <w:r>
      <w:rPr>
        <w:rFonts w:ascii="Arial" w:hAnsi="Arial" w:cs="Arial"/>
        <w:i/>
        <w:sz w:val="16"/>
        <w:szCs w:val="16"/>
        <w:u w:val="single"/>
      </w:rPr>
      <w:tab/>
    </w:r>
    <w:r>
      <w:rPr>
        <w:rFonts w:ascii="Arial" w:hAnsi="Arial" w:cs="Arial"/>
        <w:i/>
        <w:sz w:val="16"/>
        <w:szCs w:val="16"/>
        <w:u w:val="single"/>
      </w:rPr>
      <w:tab/>
    </w:r>
    <w:r>
      <w:rPr>
        <w:rFonts w:ascii="Arial" w:hAnsi="Arial" w:cs="Arial"/>
        <w:i/>
        <w:sz w:val="16"/>
        <w:szCs w:val="16"/>
        <w:u w:val="single"/>
      </w:rPr>
      <w:tab/>
      <w:t xml:space="preserve">   20</w:t>
    </w:r>
    <w:r w:rsidRPr="00FF4B72">
      <w:rPr>
        <w:rFonts w:ascii="Arial" w:hAnsi="Arial" w:cs="Arial"/>
        <w:i/>
        <w:sz w:val="16"/>
        <w:szCs w:val="16"/>
        <w:u w:val="single"/>
      </w:rPr>
      <w:t>2</w:t>
    </w:r>
    <w:r>
      <w:rPr>
        <w:rFonts w:ascii="Arial" w:hAnsi="Arial" w:cs="Arial"/>
        <w:i/>
        <w:sz w:val="16"/>
        <w:szCs w:val="16"/>
        <w:u w:val="single"/>
      </w:rPr>
      <w:t>30606</w:t>
    </w:r>
  </w:p>
  <w:p w:rsidR="00B0700F" w:rsidRDefault="00B070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0423"/>
    <w:multiLevelType w:val="multilevel"/>
    <w:tmpl w:val="D41A6B66"/>
    <w:lvl w:ilvl="0">
      <w:start w:val="1"/>
      <w:numFmt w:val="decimal"/>
      <w:lvlText w:val="%1)"/>
      <w:lvlJc w:val="left"/>
      <w:pPr>
        <w:ind w:left="1977" w:hanging="141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 w15:restartNumberingAfterBreak="0">
    <w:nsid w:val="009F7063"/>
    <w:multiLevelType w:val="multilevel"/>
    <w:tmpl w:val="16F4F350"/>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490C0F"/>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691166"/>
    <w:multiLevelType w:val="hybridMultilevel"/>
    <w:tmpl w:val="6292F07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070F03DC"/>
    <w:multiLevelType w:val="hybridMultilevel"/>
    <w:tmpl w:val="65B2E29E"/>
    <w:lvl w:ilvl="0" w:tplc="9C40DFB0">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81D7B"/>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F97A8F"/>
    <w:multiLevelType w:val="multilevel"/>
    <w:tmpl w:val="AB64BE7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D70359"/>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1C024D"/>
    <w:multiLevelType w:val="hybridMultilevel"/>
    <w:tmpl w:val="03064B44"/>
    <w:lvl w:ilvl="0" w:tplc="24F29AB8">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CC13C5"/>
    <w:multiLevelType w:val="hybridMultilevel"/>
    <w:tmpl w:val="511AA2A8"/>
    <w:lvl w:ilvl="0" w:tplc="F4146B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98589A"/>
    <w:multiLevelType w:val="multilevel"/>
    <w:tmpl w:val="01FEC54A"/>
    <w:lvl w:ilvl="0">
      <w:start w:val="1"/>
      <w:numFmt w:val="decimal"/>
      <w:pStyle w:val="E-text"/>
      <w:lvlText w:val="%1."/>
      <w:lvlJc w:val="left"/>
      <w:pPr>
        <w:tabs>
          <w:tab w:val="num" w:pos="720"/>
        </w:tabs>
        <w:ind w:left="680" w:hanging="567"/>
      </w:pPr>
      <w:rPr>
        <w:rFonts w:cs="Times New Roman" w:hint="default"/>
      </w:rPr>
    </w:lvl>
    <w:lvl w:ilvl="1">
      <w:start w:val="1"/>
      <w:numFmt w:val="decimal"/>
      <w:pStyle w:val="E-nadpis3"/>
      <w:lvlText w:val="%1.%2."/>
      <w:lvlJc w:val="left"/>
      <w:pPr>
        <w:tabs>
          <w:tab w:val="num" w:pos="1493"/>
        </w:tabs>
        <w:ind w:left="1021" w:hanging="453"/>
      </w:pPr>
      <w:rPr>
        <w:rFonts w:cs="Times New Roman" w:hint="default"/>
        <w:color w:val="auto"/>
      </w:rPr>
    </w:lvl>
    <w:lvl w:ilvl="2">
      <w:start w:val="1"/>
      <w:numFmt w:val="decimal"/>
      <w:pStyle w:val="E-text"/>
      <w:lvlText w:val="%1.%2.%3."/>
      <w:lvlJc w:val="left"/>
      <w:pPr>
        <w:tabs>
          <w:tab w:val="num" w:pos="2304"/>
        </w:tabs>
        <w:ind w:left="2393" w:hanging="593"/>
      </w:pPr>
      <w:rPr>
        <w:rFonts w:cs="Times New Roman" w:hint="default"/>
        <w:i w:val="0"/>
        <w:color w:val="auto"/>
        <w:sz w:val="18"/>
        <w:szCs w:val="18"/>
      </w:rPr>
    </w:lvl>
    <w:lvl w:ilvl="3">
      <w:start w:val="1"/>
      <w:numFmt w:val="decimal"/>
      <w:lvlText w:val="%1.%2.%3.%4."/>
      <w:lvlJc w:val="left"/>
      <w:pPr>
        <w:tabs>
          <w:tab w:val="num" w:pos="2088"/>
        </w:tabs>
        <w:ind w:left="2088" w:hanging="648"/>
      </w:pPr>
      <w:rPr>
        <w:rFonts w:cs="Times New Roman" w:hint="default"/>
      </w:rPr>
    </w:lvl>
    <w:lvl w:ilvl="4">
      <w:start w:val="1"/>
      <w:numFmt w:val="decimal"/>
      <w:lvlText w:val="%1.%2.%3.%4.%5."/>
      <w:lvlJc w:val="left"/>
      <w:pPr>
        <w:tabs>
          <w:tab w:val="num" w:pos="2592"/>
        </w:tabs>
        <w:ind w:left="2592" w:hanging="792"/>
      </w:pPr>
      <w:rPr>
        <w:rFonts w:cs="Times New Roman" w:hint="default"/>
      </w:rPr>
    </w:lvl>
    <w:lvl w:ilvl="5">
      <w:start w:val="1"/>
      <w:numFmt w:val="decimal"/>
      <w:lvlText w:val="%1.%2.%3.%4.%5.%6."/>
      <w:lvlJc w:val="left"/>
      <w:pPr>
        <w:tabs>
          <w:tab w:val="num" w:pos="3096"/>
        </w:tabs>
        <w:ind w:left="3096" w:hanging="936"/>
      </w:pPr>
      <w:rPr>
        <w:rFonts w:cs="Times New Roman" w:hint="default"/>
      </w:rPr>
    </w:lvl>
    <w:lvl w:ilvl="6">
      <w:start w:val="1"/>
      <w:numFmt w:val="decimal"/>
      <w:lvlText w:val="%1.%2.%3.%4.%5.%6.%7."/>
      <w:lvlJc w:val="left"/>
      <w:pPr>
        <w:tabs>
          <w:tab w:val="num" w:pos="3600"/>
        </w:tabs>
        <w:ind w:left="3600" w:hanging="1080"/>
      </w:pPr>
      <w:rPr>
        <w:rFonts w:cs="Times New Roman" w:hint="default"/>
      </w:rPr>
    </w:lvl>
    <w:lvl w:ilvl="7">
      <w:start w:val="1"/>
      <w:numFmt w:val="decimal"/>
      <w:lvlText w:val="%1.%2.%3.%4.%5.%6.%7.%8."/>
      <w:lvlJc w:val="left"/>
      <w:pPr>
        <w:tabs>
          <w:tab w:val="num" w:pos="4104"/>
        </w:tabs>
        <w:ind w:left="4104" w:hanging="1224"/>
      </w:pPr>
      <w:rPr>
        <w:rFonts w:cs="Times New Roman" w:hint="default"/>
      </w:rPr>
    </w:lvl>
    <w:lvl w:ilvl="8">
      <w:start w:val="1"/>
      <w:numFmt w:val="decimal"/>
      <w:lvlText w:val="%1.%2.%3.%4.%5.%6.%7.%8.%9."/>
      <w:lvlJc w:val="left"/>
      <w:pPr>
        <w:tabs>
          <w:tab w:val="num" w:pos="4680"/>
        </w:tabs>
        <w:ind w:left="4680" w:hanging="1440"/>
      </w:pPr>
      <w:rPr>
        <w:rFonts w:cs="Times New Roman" w:hint="default"/>
      </w:rPr>
    </w:lvl>
  </w:abstractNum>
  <w:abstractNum w:abstractNumId="11" w15:restartNumberingAfterBreak="0">
    <w:nsid w:val="20371CBC"/>
    <w:multiLevelType w:val="hybridMultilevel"/>
    <w:tmpl w:val="08109D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1945C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9F1896"/>
    <w:multiLevelType w:val="hybridMultilevel"/>
    <w:tmpl w:val="B09AB2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B5584F"/>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BA15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B73368"/>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AC0E32"/>
    <w:multiLevelType w:val="hybridMultilevel"/>
    <w:tmpl w:val="7E34255A"/>
    <w:lvl w:ilvl="0" w:tplc="1C4AA7A8">
      <w:start w:val="5"/>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CD076D"/>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8AF3850"/>
    <w:multiLevelType w:val="multilevel"/>
    <w:tmpl w:val="7084D752"/>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B5D78FD"/>
    <w:multiLevelType w:val="multilevel"/>
    <w:tmpl w:val="563C97A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784"/>
        </w:tabs>
        <w:ind w:left="2784" w:hanging="108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4280"/>
        </w:tabs>
        <w:ind w:left="4280" w:hanging="144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776"/>
        </w:tabs>
        <w:ind w:left="5776" w:hanging="1800"/>
      </w:pPr>
      <w:rPr>
        <w:rFonts w:cs="Times New Roman" w:hint="default"/>
      </w:rPr>
    </w:lvl>
    <w:lvl w:ilvl="8">
      <w:start w:val="1"/>
      <w:numFmt w:val="decimal"/>
      <w:lvlText w:val="%1.%2.%3.%4.%5.%6.%7.%8.%9"/>
      <w:lvlJc w:val="left"/>
      <w:pPr>
        <w:tabs>
          <w:tab w:val="num" w:pos="6344"/>
        </w:tabs>
        <w:ind w:left="6344" w:hanging="1800"/>
      </w:pPr>
      <w:rPr>
        <w:rFonts w:cs="Times New Roman" w:hint="default"/>
      </w:rPr>
    </w:lvl>
  </w:abstractNum>
  <w:abstractNum w:abstractNumId="21" w15:restartNumberingAfterBreak="0">
    <w:nsid w:val="4CEC432C"/>
    <w:multiLevelType w:val="hybridMultilevel"/>
    <w:tmpl w:val="3E2A21F2"/>
    <w:lvl w:ilvl="0" w:tplc="FA30C6F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9E7DBA"/>
    <w:multiLevelType w:val="hybridMultilevel"/>
    <w:tmpl w:val="D41A6B66"/>
    <w:lvl w:ilvl="0" w:tplc="71FA1228">
      <w:start w:val="1"/>
      <w:numFmt w:val="decimal"/>
      <w:lvlText w:val="%1)"/>
      <w:lvlJc w:val="left"/>
      <w:pPr>
        <w:ind w:left="1977" w:hanging="141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52204CF4"/>
    <w:multiLevelType w:val="multilevel"/>
    <w:tmpl w:val="D3807CC8"/>
    <w:lvl w:ilvl="0">
      <w:start w:val="1"/>
      <w:numFmt w:val="decimal"/>
      <w:lvlText w:val="%1)"/>
      <w:lvlJc w:val="left"/>
      <w:pPr>
        <w:ind w:left="1977" w:hanging="141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start w:val="1"/>
      <w:numFmt w:val="decimal"/>
      <w:lvlText w:val="%4."/>
      <w:lvlJc w:val="left"/>
      <w:pPr>
        <w:ind w:left="3087" w:hanging="360"/>
      </w:pPr>
      <w:rPr>
        <w:rFonts w:cs="Times New Roman" w:hint="default"/>
      </w:r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4" w15:restartNumberingAfterBreak="0">
    <w:nsid w:val="54AF0A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41115D"/>
    <w:multiLevelType w:val="hybridMultilevel"/>
    <w:tmpl w:val="84C277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C930A2"/>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BC90AA2"/>
    <w:multiLevelType w:val="multilevel"/>
    <w:tmpl w:val="2CEE209E"/>
    <w:lvl w:ilvl="0">
      <w:start w:val="1"/>
      <w:numFmt w:val="decimal"/>
      <w:lvlText w:val="%1)"/>
      <w:lvlJc w:val="left"/>
      <w:pPr>
        <w:ind w:left="1977" w:hanging="141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8" w15:restartNumberingAfterBreak="0">
    <w:nsid w:val="5C771D0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4C27CC"/>
    <w:multiLevelType w:val="hybridMultilevel"/>
    <w:tmpl w:val="07B4079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0FD024D"/>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61335BD"/>
    <w:multiLevelType w:val="hybridMultilevel"/>
    <w:tmpl w:val="BE2E5D84"/>
    <w:lvl w:ilvl="0" w:tplc="78E0C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6CE2B7D"/>
    <w:multiLevelType w:val="hybridMultilevel"/>
    <w:tmpl w:val="9196A59C"/>
    <w:lvl w:ilvl="0" w:tplc="EB608382">
      <w:start w:val="4"/>
      <w:numFmt w:val="bullet"/>
      <w:lvlText w:val="-"/>
      <w:lvlJc w:val="left"/>
      <w:pPr>
        <w:tabs>
          <w:tab w:val="num" w:pos="1482"/>
        </w:tabs>
        <w:ind w:left="1482" w:hanging="855"/>
      </w:pPr>
      <w:rPr>
        <w:rFonts w:ascii="Times New Roman" w:eastAsia="Times New Roman" w:hAnsi="Times New Roman" w:hint="default"/>
      </w:rPr>
    </w:lvl>
    <w:lvl w:ilvl="1" w:tplc="04050003" w:tentative="1">
      <w:start w:val="1"/>
      <w:numFmt w:val="bullet"/>
      <w:lvlText w:val="o"/>
      <w:lvlJc w:val="left"/>
      <w:pPr>
        <w:tabs>
          <w:tab w:val="num" w:pos="1707"/>
        </w:tabs>
        <w:ind w:left="1707" w:hanging="360"/>
      </w:pPr>
      <w:rPr>
        <w:rFonts w:ascii="Courier New" w:hAnsi="Courier New" w:hint="default"/>
      </w:rPr>
    </w:lvl>
    <w:lvl w:ilvl="2" w:tplc="04050005" w:tentative="1">
      <w:start w:val="1"/>
      <w:numFmt w:val="bullet"/>
      <w:lvlText w:val=""/>
      <w:lvlJc w:val="left"/>
      <w:pPr>
        <w:tabs>
          <w:tab w:val="num" w:pos="2427"/>
        </w:tabs>
        <w:ind w:left="2427" w:hanging="360"/>
      </w:pPr>
      <w:rPr>
        <w:rFonts w:ascii="Wingdings" w:hAnsi="Wingdings" w:hint="default"/>
      </w:rPr>
    </w:lvl>
    <w:lvl w:ilvl="3" w:tplc="04050001" w:tentative="1">
      <w:start w:val="1"/>
      <w:numFmt w:val="bullet"/>
      <w:lvlText w:val=""/>
      <w:lvlJc w:val="left"/>
      <w:pPr>
        <w:tabs>
          <w:tab w:val="num" w:pos="3147"/>
        </w:tabs>
        <w:ind w:left="3147" w:hanging="360"/>
      </w:pPr>
      <w:rPr>
        <w:rFonts w:ascii="Symbol" w:hAnsi="Symbol" w:hint="default"/>
      </w:rPr>
    </w:lvl>
    <w:lvl w:ilvl="4" w:tplc="04050003" w:tentative="1">
      <w:start w:val="1"/>
      <w:numFmt w:val="bullet"/>
      <w:lvlText w:val="o"/>
      <w:lvlJc w:val="left"/>
      <w:pPr>
        <w:tabs>
          <w:tab w:val="num" w:pos="3867"/>
        </w:tabs>
        <w:ind w:left="3867" w:hanging="360"/>
      </w:pPr>
      <w:rPr>
        <w:rFonts w:ascii="Courier New" w:hAnsi="Courier New" w:hint="default"/>
      </w:rPr>
    </w:lvl>
    <w:lvl w:ilvl="5" w:tplc="04050005" w:tentative="1">
      <w:start w:val="1"/>
      <w:numFmt w:val="bullet"/>
      <w:lvlText w:val=""/>
      <w:lvlJc w:val="left"/>
      <w:pPr>
        <w:tabs>
          <w:tab w:val="num" w:pos="4587"/>
        </w:tabs>
        <w:ind w:left="4587" w:hanging="360"/>
      </w:pPr>
      <w:rPr>
        <w:rFonts w:ascii="Wingdings" w:hAnsi="Wingdings" w:hint="default"/>
      </w:rPr>
    </w:lvl>
    <w:lvl w:ilvl="6" w:tplc="04050001" w:tentative="1">
      <w:start w:val="1"/>
      <w:numFmt w:val="bullet"/>
      <w:lvlText w:val=""/>
      <w:lvlJc w:val="left"/>
      <w:pPr>
        <w:tabs>
          <w:tab w:val="num" w:pos="5307"/>
        </w:tabs>
        <w:ind w:left="5307" w:hanging="360"/>
      </w:pPr>
      <w:rPr>
        <w:rFonts w:ascii="Symbol" w:hAnsi="Symbol" w:hint="default"/>
      </w:rPr>
    </w:lvl>
    <w:lvl w:ilvl="7" w:tplc="04050003" w:tentative="1">
      <w:start w:val="1"/>
      <w:numFmt w:val="bullet"/>
      <w:lvlText w:val="o"/>
      <w:lvlJc w:val="left"/>
      <w:pPr>
        <w:tabs>
          <w:tab w:val="num" w:pos="6027"/>
        </w:tabs>
        <w:ind w:left="6027" w:hanging="360"/>
      </w:pPr>
      <w:rPr>
        <w:rFonts w:ascii="Courier New" w:hAnsi="Courier New" w:hint="default"/>
      </w:rPr>
    </w:lvl>
    <w:lvl w:ilvl="8" w:tplc="04050005" w:tentative="1">
      <w:start w:val="1"/>
      <w:numFmt w:val="bullet"/>
      <w:lvlText w:val=""/>
      <w:lvlJc w:val="left"/>
      <w:pPr>
        <w:tabs>
          <w:tab w:val="num" w:pos="6747"/>
        </w:tabs>
        <w:ind w:left="6747" w:hanging="360"/>
      </w:pPr>
      <w:rPr>
        <w:rFonts w:ascii="Wingdings" w:hAnsi="Wingdings" w:hint="default"/>
      </w:rPr>
    </w:lvl>
  </w:abstractNum>
  <w:abstractNum w:abstractNumId="33" w15:restartNumberingAfterBreak="0">
    <w:nsid w:val="717030D4"/>
    <w:multiLevelType w:val="multilevel"/>
    <w:tmpl w:val="9F144F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430605"/>
    <w:multiLevelType w:val="singleLevel"/>
    <w:tmpl w:val="2C8EA96A"/>
    <w:lvl w:ilvl="0">
      <w:start w:val="1"/>
      <w:numFmt w:val="lowerLetter"/>
      <w:lvlText w:val="%1)"/>
      <w:lvlJc w:val="left"/>
      <w:pPr>
        <w:tabs>
          <w:tab w:val="num" w:pos="1425"/>
        </w:tabs>
        <w:ind w:left="1425" w:hanging="600"/>
      </w:pPr>
      <w:rPr>
        <w:rFonts w:cs="Times New Roman"/>
      </w:rPr>
    </w:lvl>
  </w:abstractNum>
  <w:abstractNum w:abstractNumId="35" w15:restartNumberingAfterBreak="0">
    <w:nsid w:val="7A0F64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D25F31"/>
    <w:multiLevelType w:val="hybridMultilevel"/>
    <w:tmpl w:val="4A064A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1069E0"/>
    <w:multiLevelType w:val="hybridMultilevel"/>
    <w:tmpl w:val="0A302836"/>
    <w:lvl w:ilvl="0" w:tplc="981E1FE6">
      <w:start w:val="5"/>
      <w:numFmt w:val="decimal"/>
      <w:lvlText w:val="%1."/>
      <w:lvlJc w:val="left"/>
      <w:pPr>
        <w:ind w:left="10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4"/>
  </w:num>
  <w:num w:numId="3">
    <w:abstractNumId w:val="25"/>
  </w:num>
  <w:num w:numId="4">
    <w:abstractNumId w:val="12"/>
  </w:num>
  <w:num w:numId="5">
    <w:abstractNumId w:val="2"/>
  </w:num>
  <w:num w:numId="6">
    <w:abstractNumId w:val="28"/>
  </w:num>
  <w:num w:numId="7">
    <w:abstractNumId w:val="16"/>
  </w:num>
  <w:num w:numId="8">
    <w:abstractNumId w:val="7"/>
  </w:num>
  <w:num w:numId="9">
    <w:abstractNumId w:val="6"/>
  </w:num>
  <w:num w:numId="10">
    <w:abstractNumId w:val="18"/>
  </w:num>
  <w:num w:numId="11">
    <w:abstractNumId w:val="26"/>
  </w:num>
  <w:num w:numId="12">
    <w:abstractNumId w:val="1"/>
  </w:num>
  <w:num w:numId="13">
    <w:abstractNumId w:val="10"/>
  </w:num>
  <w:num w:numId="14">
    <w:abstractNumId w:val="20"/>
  </w:num>
  <w:num w:numId="15">
    <w:abstractNumId w:val="32"/>
  </w:num>
  <w:num w:numId="16">
    <w:abstractNumId w:val="3"/>
  </w:num>
  <w:num w:numId="17">
    <w:abstractNumId w:val="22"/>
  </w:num>
  <w:num w:numId="18">
    <w:abstractNumId w:val="0"/>
  </w:num>
  <w:num w:numId="19">
    <w:abstractNumId w:val="27"/>
  </w:num>
  <w:num w:numId="20">
    <w:abstractNumId w:val="23"/>
  </w:num>
  <w:num w:numId="21">
    <w:abstractNumId w:val="34"/>
    <w:lvlOverride w:ilvl="0">
      <w:startOverride w:val="1"/>
    </w:lvlOverride>
  </w:num>
  <w:num w:numId="22">
    <w:abstractNumId w:val="29"/>
  </w:num>
  <w:num w:numId="23">
    <w:abstractNumId w:val="13"/>
  </w:num>
  <w:num w:numId="24">
    <w:abstractNumId w:val="11"/>
  </w:num>
  <w:num w:numId="25">
    <w:abstractNumId w:val="9"/>
  </w:num>
  <w:num w:numId="26">
    <w:abstractNumId w:val="31"/>
  </w:num>
  <w:num w:numId="27">
    <w:abstractNumId w:val="17"/>
  </w:num>
  <w:num w:numId="28">
    <w:abstractNumId w:val="21"/>
  </w:num>
  <w:num w:numId="29">
    <w:abstractNumId w:val="4"/>
  </w:num>
  <w:num w:numId="30">
    <w:abstractNumId w:val="8"/>
  </w:num>
  <w:num w:numId="31">
    <w:abstractNumId w:val="19"/>
  </w:num>
  <w:num w:numId="32">
    <w:abstractNumId w:val="33"/>
  </w:num>
  <w:num w:numId="33">
    <w:abstractNumId w:val="35"/>
  </w:num>
  <w:num w:numId="34">
    <w:abstractNumId w:val="5"/>
  </w:num>
  <w:num w:numId="35">
    <w:abstractNumId w:val="37"/>
  </w:num>
  <w:num w:numId="36">
    <w:abstractNumId w:val="15"/>
  </w:num>
  <w:num w:numId="37">
    <w:abstractNumId w:val="3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6E0"/>
    <w:rsid w:val="00000270"/>
    <w:rsid w:val="00000511"/>
    <w:rsid w:val="00001F24"/>
    <w:rsid w:val="00002B56"/>
    <w:rsid w:val="0000486D"/>
    <w:rsid w:val="000050B8"/>
    <w:rsid w:val="00006FD6"/>
    <w:rsid w:val="000075CE"/>
    <w:rsid w:val="00012435"/>
    <w:rsid w:val="0001380D"/>
    <w:rsid w:val="00014B38"/>
    <w:rsid w:val="000170F8"/>
    <w:rsid w:val="0002487E"/>
    <w:rsid w:val="0003146C"/>
    <w:rsid w:val="00031522"/>
    <w:rsid w:val="000317A6"/>
    <w:rsid w:val="00033290"/>
    <w:rsid w:val="00033585"/>
    <w:rsid w:val="00033DCA"/>
    <w:rsid w:val="00036EBD"/>
    <w:rsid w:val="00040AC2"/>
    <w:rsid w:val="00042DA5"/>
    <w:rsid w:val="00043AFE"/>
    <w:rsid w:val="0004497B"/>
    <w:rsid w:val="000455F5"/>
    <w:rsid w:val="0005194B"/>
    <w:rsid w:val="000559C6"/>
    <w:rsid w:val="000567E3"/>
    <w:rsid w:val="00062561"/>
    <w:rsid w:val="00063298"/>
    <w:rsid w:val="00063D44"/>
    <w:rsid w:val="00066358"/>
    <w:rsid w:val="000669C1"/>
    <w:rsid w:val="00066C90"/>
    <w:rsid w:val="00071A7D"/>
    <w:rsid w:val="00072303"/>
    <w:rsid w:val="0007262D"/>
    <w:rsid w:val="00075B73"/>
    <w:rsid w:val="00076897"/>
    <w:rsid w:val="00081B73"/>
    <w:rsid w:val="00082E50"/>
    <w:rsid w:val="00083749"/>
    <w:rsid w:val="00084530"/>
    <w:rsid w:val="00084932"/>
    <w:rsid w:val="000878D8"/>
    <w:rsid w:val="000924D8"/>
    <w:rsid w:val="0009539A"/>
    <w:rsid w:val="00096C1A"/>
    <w:rsid w:val="00096C3B"/>
    <w:rsid w:val="00097DE9"/>
    <w:rsid w:val="000A270D"/>
    <w:rsid w:val="000A72AB"/>
    <w:rsid w:val="000B380A"/>
    <w:rsid w:val="000B3BF5"/>
    <w:rsid w:val="000B3C83"/>
    <w:rsid w:val="000B46E0"/>
    <w:rsid w:val="000B5672"/>
    <w:rsid w:val="000C23D6"/>
    <w:rsid w:val="000C2ABC"/>
    <w:rsid w:val="000C3473"/>
    <w:rsid w:val="000C4329"/>
    <w:rsid w:val="000C6742"/>
    <w:rsid w:val="000D0B8D"/>
    <w:rsid w:val="000D2972"/>
    <w:rsid w:val="000D2C16"/>
    <w:rsid w:val="000D792F"/>
    <w:rsid w:val="000E0A56"/>
    <w:rsid w:val="000E1BA2"/>
    <w:rsid w:val="000E4617"/>
    <w:rsid w:val="000E537E"/>
    <w:rsid w:val="000E68CB"/>
    <w:rsid w:val="000E7D54"/>
    <w:rsid w:val="000F1BE3"/>
    <w:rsid w:val="000F2AF3"/>
    <w:rsid w:val="000F5841"/>
    <w:rsid w:val="000F5A8F"/>
    <w:rsid w:val="000F6788"/>
    <w:rsid w:val="000F7E0C"/>
    <w:rsid w:val="001005C1"/>
    <w:rsid w:val="001021E8"/>
    <w:rsid w:val="00104155"/>
    <w:rsid w:val="001048AA"/>
    <w:rsid w:val="001050D4"/>
    <w:rsid w:val="00107D6A"/>
    <w:rsid w:val="00110133"/>
    <w:rsid w:val="00112F39"/>
    <w:rsid w:val="001160E3"/>
    <w:rsid w:val="00122AE7"/>
    <w:rsid w:val="00122DC5"/>
    <w:rsid w:val="001235A4"/>
    <w:rsid w:val="001276F5"/>
    <w:rsid w:val="001276F8"/>
    <w:rsid w:val="0013138D"/>
    <w:rsid w:val="001416DC"/>
    <w:rsid w:val="00141D08"/>
    <w:rsid w:val="00144E20"/>
    <w:rsid w:val="001466AA"/>
    <w:rsid w:val="00146DDE"/>
    <w:rsid w:val="00150214"/>
    <w:rsid w:val="00153208"/>
    <w:rsid w:val="001549AE"/>
    <w:rsid w:val="001553C5"/>
    <w:rsid w:val="00155ACE"/>
    <w:rsid w:val="00156A88"/>
    <w:rsid w:val="00161B28"/>
    <w:rsid w:val="0016201B"/>
    <w:rsid w:val="00163599"/>
    <w:rsid w:val="00164A2D"/>
    <w:rsid w:val="00166626"/>
    <w:rsid w:val="001702FB"/>
    <w:rsid w:val="00171A2A"/>
    <w:rsid w:val="00174BE6"/>
    <w:rsid w:val="00176C85"/>
    <w:rsid w:val="00176CF8"/>
    <w:rsid w:val="00177F7B"/>
    <w:rsid w:val="00180974"/>
    <w:rsid w:val="00180E4C"/>
    <w:rsid w:val="00181F07"/>
    <w:rsid w:val="00183141"/>
    <w:rsid w:val="00183BD9"/>
    <w:rsid w:val="00185A83"/>
    <w:rsid w:val="00186E7E"/>
    <w:rsid w:val="00193446"/>
    <w:rsid w:val="00194448"/>
    <w:rsid w:val="00196D90"/>
    <w:rsid w:val="0019775B"/>
    <w:rsid w:val="001A3531"/>
    <w:rsid w:val="001A36AB"/>
    <w:rsid w:val="001A3C9B"/>
    <w:rsid w:val="001A3D9D"/>
    <w:rsid w:val="001A45EA"/>
    <w:rsid w:val="001B2F75"/>
    <w:rsid w:val="001B47A1"/>
    <w:rsid w:val="001B5CAE"/>
    <w:rsid w:val="001B5D37"/>
    <w:rsid w:val="001B7E6B"/>
    <w:rsid w:val="001C02E9"/>
    <w:rsid w:val="001C244C"/>
    <w:rsid w:val="001C3E6E"/>
    <w:rsid w:val="001C4515"/>
    <w:rsid w:val="001C690C"/>
    <w:rsid w:val="001C6B7F"/>
    <w:rsid w:val="001E1D07"/>
    <w:rsid w:val="001E21B8"/>
    <w:rsid w:val="001E2C51"/>
    <w:rsid w:val="001E2CEB"/>
    <w:rsid w:val="001E3747"/>
    <w:rsid w:val="001E42A6"/>
    <w:rsid w:val="001E4AA7"/>
    <w:rsid w:val="001F034D"/>
    <w:rsid w:val="001F4189"/>
    <w:rsid w:val="001F7C7C"/>
    <w:rsid w:val="001F7CD9"/>
    <w:rsid w:val="00200324"/>
    <w:rsid w:val="00200E14"/>
    <w:rsid w:val="00201305"/>
    <w:rsid w:val="00201B38"/>
    <w:rsid w:val="00204249"/>
    <w:rsid w:val="00210451"/>
    <w:rsid w:val="00211530"/>
    <w:rsid w:val="002115EC"/>
    <w:rsid w:val="002117E6"/>
    <w:rsid w:val="002139B7"/>
    <w:rsid w:val="002151A6"/>
    <w:rsid w:val="002172A4"/>
    <w:rsid w:val="0021733D"/>
    <w:rsid w:val="0021772C"/>
    <w:rsid w:val="00220962"/>
    <w:rsid w:val="0022222A"/>
    <w:rsid w:val="0022488A"/>
    <w:rsid w:val="00225D61"/>
    <w:rsid w:val="0022726B"/>
    <w:rsid w:val="00227A2E"/>
    <w:rsid w:val="002319CE"/>
    <w:rsid w:val="00233570"/>
    <w:rsid w:val="00236860"/>
    <w:rsid w:val="0024513A"/>
    <w:rsid w:val="0024582C"/>
    <w:rsid w:val="00246688"/>
    <w:rsid w:val="00247A17"/>
    <w:rsid w:val="00247BD2"/>
    <w:rsid w:val="00247C10"/>
    <w:rsid w:val="0025786A"/>
    <w:rsid w:val="0026134B"/>
    <w:rsid w:val="00263611"/>
    <w:rsid w:val="00265469"/>
    <w:rsid w:val="00265678"/>
    <w:rsid w:val="0026583F"/>
    <w:rsid w:val="00267054"/>
    <w:rsid w:val="00267BCF"/>
    <w:rsid w:val="00270637"/>
    <w:rsid w:val="00270FFA"/>
    <w:rsid w:val="00271265"/>
    <w:rsid w:val="0027245A"/>
    <w:rsid w:val="00272FBF"/>
    <w:rsid w:val="002731DB"/>
    <w:rsid w:val="00274F2C"/>
    <w:rsid w:val="002760F7"/>
    <w:rsid w:val="00277D1C"/>
    <w:rsid w:val="00280FD8"/>
    <w:rsid w:val="0028257E"/>
    <w:rsid w:val="00282E82"/>
    <w:rsid w:val="00284C73"/>
    <w:rsid w:val="00284DEC"/>
    <w:rsid w:val="002868BA"/>
    <w:rsid w:val="00286E0D"/>
    <w:rsid w:val="00292B7C"/>
    <w:rsid w:val="002975E0"/>
    <w:rsid w:val="00297F3D"/>
    <w:rsid w:val="002A2DE0"/>
    <w:rsid w:val="002A32D0"/>
    <w:rsid w:val="002A6DFD"/>
    <w:rsid w:val="002B0C7A"/>
    <w:rsid w:val="002B3C44"/>
    <w:rsid w:val="002B6AF2"/>
    <w:rsid w:val="002B7794"/>
    <w:rsid w:val="002B7A5A"/>
    <w:rsid w:val="002B7B89"/>
    <w:rsid w:val="002C337B"/>
    <w:rsid w:val="002C3D37"/>
    <w:rsid w:val="002C4EE6"/>
    <w:rsid w:val="002C7842"/>
    <w:rsid w:val="002D0142"/>
    <w:rsid w:val="002D3148"/>
    <w:rsid w:val="002D48ED"/>
    <w:rsid w:val="002D592E"/>
    <w:rsid w:val="002D6464"/>
    <w:rsid w:val="002D7B73"/>
    <w:rsid w:val="002E07EF"/>
    <w:rsid w:val="002E142C"/>
    <w:rsid w:val="002E1AFA"/>
    <w:rsid w:val="002E263C"/>
    <w:rsid w:val="002E280D"/>
    <w:rsid w:val="002E2DA4"/>
    <w:rsid w:val="002E41B6"/>
    <w:rsid w:val="002E58DD"/>
    <w:rsid w:val="002E6589"/>
    <w:rsid w:val="002E76FA"/>
    <w:rsid w:val="002F04E8"/>
    <w:rsid w:val="002F0583"/>
    <w:rsid w:val="002F1636"/>
    <w:rsid w:val="002F1AB0"/>
    <w:rsid w:val="002F73CF"/>
    <w:rsid w:val="002F7458"/>
    <w:rsid w:val="003010F7"/>
    <w:rsid w:val="00301369"/>
    <w:rsid w:val="00301AB9"/>
    <w:rsid w:val="00301F25"/>
    <w:rsid w:val="00303AB2"/>
    <w:rsid w:val="0030531C"/>
    <w:rsid w:val="00313FAD"/>
    <w:rsid w:val="00314090"/>
    <w:rsid w:val="00314290"/>
    <w:rsid w:val="0031536F"/>
    <w:rsid w:val="003179B7"/>
    <w:rsid w:val="00321ADD"/>
    <w:rsid w:val="00322481"/>
    <w:rsid w:val="003256F1"/>
    <w:rsid w:val="00327E9B"/>
    <w:rsid w:val="00333D09"/>
    <w:rsid w:val="00335B31"/>
    <w:rsid w:val="0033601E"/>
    <w:rsid w:val="0033729D"/>
    <w:rsid w:val="00340FFD"/>
    <w:rsid w:val="00341590"/>
    <w:rsid w:val="00343A41"/>
    <w:rsid w:val="00344816"/>
    <w:rsid w:val="003455E2"/>
    <w:rsid w:val="003501DD"/>
    <w:rsid w:val="00351EE9"/>
    <w:rsid w:val="00354408"/>
    <w:rsid w:val="00355874"/>
    <w:rsid w:val="00357417"/>
    <w:rsid w:val="00360590"/>
    <w:rsid w:val="0036146C"/>
    <w:rsid w:val="00362918"/>
    <w:rsid w:val="0036590E"/>
    <w:rsid w:val="003666F1"/>
    <w:rsid w:val="0037060A"/>
    <w:rsid w:val="00371A17"/>
    <w:rsid w:val="0037278E"/>
    <w:rsid w:val="003732DD"/>
    <w:rsid w:val="0037722A"/>
    <w:rsid w:val="00382D79"/>
    <w:rsid w:val="00382F59"/>
    <w:rsid w:val="00386EBC"/>
    <w:rsid w:val="00387E5C"/>
    <w:rsid w:val="00390EEA"/>
    <w:rsid w:val="00391A63"/>
    <w:rsid w:val="00394D77"/>
    <w:rsid w:val="003A197B"/>
    <w:rsid w:val="003A26AC"/>
    <w:rsid w:val="003A54B2"/>
    <w:rsid w:val="003A65D8"/>
    <w:rsid w:val="003A7290"/>
    <w:rsid w:val="003A7725"/>
    <w:rsid w:val="003B2469"/>
    <w:rsid w:val="003B25B6"/>
    <w:rsid w:val="003B3DC5"/>
    <w:rsid w:val="003C1D46"/>
    <w:rsid w:val="003C1E43"/>
    <w:rsid w:val="003C2BE5"/>
    <w:rsid w:val="003C31A7"/>
    <w:rsid w:val="003C37C5"/>
    <w:rsid w:val="003C4022"/>
    <w:rsid w:val="003C6C6B"/>
    <w:rsid w:val="003E023E"/>
    <w:rsid w:val="003E1273"/>
    <w:rsid w:val="003E321B"/>
    <w:rsid w:val="003E3C7D"/>
    <w:rsid w:val="003E3D13"/>
    <w:rsid w:val="003E73C7"/>
    <w:rsid w:val="003F0522"/>
    <w:rsid w:val="003F0658"/>
    <w:rsid w:val="003F158C"/>
    <w:rsid w:val="003F48DE"/>
    <w:rsid w:val="003F5C53"/>
    <w:rsid w:val="003F6C0A"/>
    <w:rsid w:val="003F759D"/>
    <w:rsid w:val="00400D3D"/>
    <w:rsid w:val="0040131C"/>
    <w:rsid w:val="00401A08"/>
    <w:rsid w:val="00402995"/>
    <w:rsid w:val="00413567"/>
    <w:rsid w:val="004147EC"/>
    <w:rsid w:val="004150F0"/>
    <w:rsid w:val="00415284"/>
    <w:rsid w:val="00420711"/>
    <w:rsid w:val="00422C82"/>
    <w:rsid w:val="0042397A"/>
    <w:rsid w:val="00423FDE"/>
    <w:rsid w:val="004268B4"/>
    <w:rsid w:val="00426CCD"/>
    <w:rsid w:val="00432A9E"/>
    <w:rsid w:val="004330B8"/>
    <w:rsid w:val="00433670"/>
    <w:rsid w:val="00435310"/>
    <w:rsid w:val="0044074D"/>
    <w:rsid w:val="004408F9"/>
    <w:rsid w:val="004415E8"/>
    <w:rsid w:val="0044327D"/>
    <w:rsid w:val="00443B4C"/>
    <w:rsid w:val="004453FF"/>
    <w:rsid w:val="004460FD"/>
    <w:rsid w:val="004475EA"/>
    <w:rsid w:val="00447795"/>
    <w:rsid w:val="00451051"/>
    <w:rsid w:val="004520EB"/>
    <w:rsid w:val="00457A8E"/>
    <w:rsid w:val="004622D7"/>
    <w:rsid w:val="004704A0"/>
    <w:rsid w:val="00475EC3"/>
    <w:rsid w:val="00476375"/>
    <w:rsid w:val="004767B6"/>
    <w:rsid w:val="00476962"/>
    <w:rsid w:val="004769AA"/>
    <w:rsid w:val="00484CA8"/>
    <w:rsid w:val="004915C7"/>
    <w:rsid w:val="00495D54"/>
    <w:rsid w:val="004A3468"/>
    <w:rsid w:val="004A5CE5"/>
    <w:rsid w:val="004B5244"/>
    <w:rsid w:val="004C38E9"/>
    <w:rsid w:val="004D0FCC"/>
    <w:rsid w:val="004D1274"/>
    <w:rsid w:val="004D2557"/>
    <w:rsid w:val="004D2B4C"/>
    <w:rsid w:val="004D372E"/>
    <w:rsid w:val="004D3AE7"/>
    <w:rsid w:val="004D5751"/>
    <w:rsid w:val="004D5FDE"/>
    <w:rsid w:val="004E015F"/>
    <w:rsid w:val="004E118F"/>
    <w:rsid w:val="004E1DE2"/>
    <w:rsid w:val="004E3870"/>
    <w:rsid w:val="004E619A"/>
    <w:rsid w:val="004F7F4F"/>
    <w:rsid w:val="00500639"/>
    <w:rsid w:val="0050113A"/>
    <w:rsid w:val="00505DCE"/>
    <w:rsid w:val="00505F24"/>
    <w:rsid w:val="0050661E"/>
    <w:rsid w:val="0050799B"/>
    <w:rsid w:val="00507C5D"/>
    <w:rsid w:val="005119F2"/>
    <w:rsid w:val="00513495"/>
    <w:rsid w:val="0051528C"/>
    <w:rsid w:val="00520B8B"/>
    <w:rsid w:val="0052130A"/>
    <w:rsid w:val="00522027"/>
    <w:rsid w:val="0052290B"/>
    <w:rsid w:val="005235AA"/>
    <w:rsid w:val="0053005B"/>
    <w:rsid w:val="005319A7"/>
    <w:rsid w:val="00534794"/>
    <w:rsid w:val="0053781C"/>
    <w:rsid w:val="00537D4B"/>
    <w:rsid w:val="00540F31"/>
    <w:rsid w:val="0054171B"/>
    <w:rsid w:val="00541CC6"/>
    <w:rsid w:val="00543365"/>
    <w:rsid w:val="00547D33"/>
    <w:rsid w:val="0055195C"/>
    <w:rsid w:val="00553FA2"/>
    <w:rsid w:val="00555761"/>
    <w:rsid w:val="00557B1D"/>
    <w:rsid w:val="00557CEE"/>
    <w:rsid w:val="00562211"/>
    <w:rsid w:val="0056259B"/>
    <w:rsid w:val="005625F6"/>
    <w:rsid w:val="00565259"/>
    <w:rsid w:val="0056695F"/>
    <w:rsid w:val="005707F5"/>
    <w:rsid w:val="00570A21"/>
    <w:rsid w:val="00570C13"/>
    <w:rsid w:val="00571BDF"/>
    <w:rsid w:val="00575B13"/>
    <w:rsid w:val="005775E4"/>
    <w:rsid w:val="00582DBC"/>
    <w:rsid w:val="005830F6"/>
    <w:rsid w:val="00584286"/>
    <w:rsid w:val="00585C76"/>
    <w:rsid w:val="00586B8B"/>
    <w:rsid w:val="00586F4D"/>
    <w:rsid w:val="00591058"/>
    <w:rsid w:val="00592F21"/>
    <w:rsid w:val="00596815"/>
    <w:rsid w:val="005A0070"/>
    <w:rsid w:val="005A3393"/>
    <w:rsid w:val="005A440E"/>
    <w:rsid w:val="005A598F"/>
    <w:rsid w:val="005A788C"/>
    <w:rsid w:val="005B079B"/>
    <w:rsid w:val="005B174B"/>
    <w:rsid w:val="005B67A7"/>
    <w:rsid w:val="005B7575"/>
    <w:rsid w:val="005B76F1"/>
    <w:rsid w:val="005C1188"/>
    <w:rsid w:val="005C148D"/>
    <w:rsid w:val="005C3206"/>
    <w:rsid w:val="005C3EB2"/>
    <w:rsid w:val="005C50E1"/>
    <w:rsid w:val="005C5269"/>
    <w:rsid w:val="005C570D"/>
    <w:rsid w:val="005D0797"/>
    <w:rsid w:val="005D1630"/>
    <w:rsid w:val="005D438E"/>
    <w:rsid w:val="005D64D2"/>
    <w:rsid w:val="005D7512"/>
    <w:rsid w:val="005D7ACC"/>
    <w:rsid w:val="005E4952"/>
    <w:rsid w:val="005E74B7"/>
    <w:rsid w:val="005F466C"/>
    <w:rsid w:val="005F4A49"/>
    <w:rsid w:val="005F5266"/>
    <w:rsid w:val="005F59FE"/>
    <w:rsid w:val="00601291"/>
    <w:rsid w:val="00601B9B"/>
    <w:rsid w:val="0060332B"/>
    <w:rsid w:val="00603A00"/>
    <w:rsid w:val="006046FF"/>
    <w:rsid w:val="0060486F"/>
    <w:rsid w:val="006053AF"/>
    <w:rsid w:val="006056DD"/>
    <w:rsid w:val="00605AD4"/>
    <w:rsid w:val="00606920"/>
    <w:rsid w:val="00610FDD"/>
    <w:rsid w:val="00611C99"/>
    <w:rsid w:val="00612C0D"/>
    <w:rsid w:val="00614164"/>
    <w:rsid w:val="00617B83"/>
    <w:rsid w:val="00622E81"/>
    <w:rsid w:val="0062443B"/>
    <w:rsid w:val="00626A3D"/>
    <w:rsid w:val="0063068A"/>
    <w:rsid w:val="00631500"/>
    <w:rsid w:val="00633850"/>
    <w:rsid w:val="00633AB5"/>
    <w:rsid w:val="0063455D"/>
    <w:rsid w:val="00636916"/>
    <w:rsid w:val="0064036C"/>
    <w:rsid w:val="0064095D"/>
    <w:rsid w:val="006417DD"/>
    <w:rsid w:val="00641A38"/>
    <w:rsid w:val="00642638"/>
    <w:rsid w:val="006456F5"/>
    <w:rsid w:val="00645987"/>
    <w:rsid w:val="00646A69"/>
    <w:rsid w:val="00651531"/>
    <w:rsid w:val="00653AC3"/>
    <w:rsid w:val="00657CF9"/>
    <w:rsid w:val="00657ED1"/>
    <w:rsid w:val="00663078"/>
    <w:rsid w:val="0066400C"/>
    <w:rsid w:val="00665F6A"/>
    <w:rsid w:val="006667AA"/>
    <w:rsid w:val="006703DF"/>
    <w:rsid w:val="0067051C"/>
    <w:rsid w:val="006740CE"/>
    <w:rsid w:val="006740D0"/>
    <w:rsid w:val="00674AB0"/>
    <w:rsid w:val="006753AC"/>
    <w:rsid w:val="00682015"/>
    <w:rsid w:val="006842B6"/>
    <w:rsid w:val="006876AF"/>
    <w:rsid w:val="006905DD"/>
    <w:rsid w:val="006908D1"/>
    <w:rsid w:val="00690CB4"/>
    <w:rsid w:val="00691591"/>
    <w:rsid w:val="00692400"/>
    <w:rsid w:val="00694EB7"/>
    <w:rsid w:val="006962F5"/>
    <w:rsid w:val="006973B7"/>
    <w:rsid w:val="006A06CE"/>
    <w:rsid w:val="006A18D7"/>
    <w:rsid w:val="006A2C9D"/>
    <w:rsid w:val="006A62D6"/>
    <w:rsid w:val="006A6926"/>
    <w:rsid w:val="006B0941"/>
    <w:rsid w:val="006B3544"/>
    <w:rsid w:val="006B4B5C"/>
    <w:rsid w:val="006B4BA2"/>
    <w:rsid w:val="006C2051"/>
    <w:rsid w:val="006C4432"/>
    <w:rsid w:val="006C48E3"/>
    <w:rsid w:val="006C52E5"/>
    <w:rsid w:val="006C6210"/>
    <w:rsid w:val="006C71E6"/>
    <w:rsid w:val="006C7316"/>
    <w:rsid w:val="006D2626"/>
    <w:rsid w:val="006D6AAF"/>
    <w:rsid w:val="006D75C5"/>
    <w:rsid w:val="006E0A5F"/>
    <w:rsid w:val="006E41E1"/>
    <w:rsid w:val="006F38D7"/>
    <w:rsid w:val="006F757C"/>
    <w:rsid w:val="007020D1"/>
    <w:rsid w:val="00702910"/>
    <w:rsid w:val="00707CF8"/>
    <w:rsid w:val="00720BB5"/>
    <w:rsid w:val="0072318A"/>
    <w:rsid w:val="00723531"/>
    <w:rsid w:val="007238D5"/>
    <w:rsid w:val="00724E68"/>
    <w:rsid w:val="007272E6"/>
    <w:rsid w:val="00730ED4"/>
    <w:rsid w:val="00732457"/>
    <w:rsid w:val="00733670"/>
    <w:rsid w:val="00734333"/>
    <w:rsid w:val="00736D56"/>
    <w:rsid w:val="00737476"/>
    <w:rsid w:val="00740624"/>
    <w:rsid w:val="0074170A"/>
    <w:rsid w:val="0074520E"/>
    <w:rsid w:val="00746595"/>
    <w:rsid w:val="007500A6"/>
    <w:rsid w:val="00752C43"/>
    <w:rsid w:val="00753340"/>
    <w:rsid w:val="00753E48"/>
    <w:rsid w:val="007579B3"/>
    <w:rsid w:val="00762830"/>
    <w:rsid w:val="007635D4"/>
    <w:rsid w:val="007647A2"/>
    <w:rsid w:val="00765C16"/>
    <w:rsid w:val="00766E00"/>
    <w:rsid w:val="00775786"/>
    <w:rsid w:val="0078074B"/>
    <w:rsid w:val="007807DF"/>
    <w:rsid w:val="00782D92"/>
    <w:rsid w:val="0078318E"/>
    <w:rsid w:val="007847FA"/>
    <w:rsid w:val="00784871"/>
    <w:rsid w:val="00786148"/>
    <w:rsid w:val="00786E9D"/>
    <w:rsid w:val="00791D11"/>
    <w:rsid w:val="00791F98"/>
    <w:rsid w:val="0079795E"/>
    <w:rsid w:val="007A27CD"/>
    <w:rsid w:val="007A2B14"/>
    <w:rsid w:val="007A7C84"/>
    <w:rsid w:val="007B0852"/>
    <w:rsid w:val="007B0881"/>
    <w:rsid w:val="007B2B11"/>
    <w:rsid w:val="007B60A4"/>
    <w:rsid w:val="007B6997"/>
    <w:rsid w:val="007B6D54"/>
    <w:rsid w:val="007B7B34"/>
    <w:rsid w:val="007C3372"/>
    <w:rsid w:val="007C5689"/>
    <w:rsid w:val="007C6338"/>
    <w:rsid w:val="007D1812"/>
    <w:rsid w:val="007D1C48"/>
    <w:rsid w:val="007D47A3"/>
    <w:rsid w:val="007D6840"/>
    <w:rsid w:val="007D6A84"/>
    <w:rsid w:val="007D70E7"/>
    <w:rsid w:val="007E1FEF"/>
    <w:rsid w:val="007E3C73"/>
    <w:rsid w:val="007E42E3"/>
    <w:rsid w:val="007E6B08"/>
    <w:rsid w:val="007F0174"/>
    <w:rsid w:val="007F3FA8"/>
    <w:rsid w:val="007F5A91"/>
    <w:rsid w:val="0080077F"/>
    <w:rsid w:val="00801D51"/>
    <w:rsid w:val="00802AEA"/>
    <w:rsid w:val="00803283"/>
    <w:rsid w:val="0080655B"/>
    <w:rsid w:val="00807914"/>
    <w:rsid w:val="00810430"/>
    <w:rsid w:val="00810850"/>
    <w:rsid w:val="0081166C"/>
    <w:rsid w:val="0081412D"/>
    <w:rsid w:val="00815402"/>
    <w:rsid w:val="0081552C"/>
    <w:rsid w:val="00820FB1"/>
    <w:rsid w:val="00822CF9"/>
    <w:rsid w:val="00826767"/>
    <w:rsid w:val="008267E2"/>
    <w:rsid w:val="00827371"/>
    <w:rsid w:val="00830060"/>
    <w:rsid w:val="00832568"/>
    <w:rsid w:val="00833A71"/>
    <w:rsid w:val="00834BE6"/>
    <w:rsid w:val="00840103"/>
    <w:rsid w:val="008440DC"/>
    <w:rsid w:val="008442BE"/>
    <w:rsid w:val="0084580F"/>
    <w:rsid w:val="00847E19"/>
    <w:rsid w:val="00847FA2"/>
    <w:rsid w:val="00852645"/>
    <w:rsid w:val="008534A6"/>
    <w:rsid w:val="00854CA9"/>
    <w:rsid w:val="00855D6D"/>
    <w:rsid w:val="00857374"/>
    <w:rsid w:val="00857D7C"/>
    <w:rsid w:val="00862A05"/>
    <w:rsid w:val="0086306F"/>
    <w:rsid w:val="00863FBD"/>
    <w:rsid w:val="00866F6B"/>
    <w:rsid w:val="00873607"/>
    <w:rsid w:val="00874EDF"/>
    <w:rsid w:val="00875DAA"/>
    <w:rsid w:val="008771B5"/>
    <w:rsid w:val="00877726"/>
    <w:rsid w:val="0087781B"/>
    <w:rsid w:val="008827C9"/>
    <w:rsid w:val="00882A21"/>
    <w:rsid w:val="008831C5"/>
    <w:rsid w:val="0088501D"/>
    <w:rsid w:val="00885210"/>
    <w:rsid w:val="00886C85"/>
    <w:rsid w:val="0089387A"/>
    <w:rsid w:val="00894026"/>
    <w:rsid w:val="0089449E"/>
    <w:rsid w:val="00896581"/>
    <w:rsid w:val="008A00E8"/>
    <w:rsid w:val="008A0C8F"/>
    <w:rsid w:val="008A10F2"/>
    <w:rsid w:val="008A2498"/>
    <w:rsid w:val="008A3419"/>
    <w:rsid w:val="008A7653"/>
    <w:rsid w:val="008A7A40"/>
    <w:rsid w:val="008B3234"/>
    <w:rsid w:val="008B3C21"/>
    <w:rsid w:val="008C23A0"/>
    <w:rsid w:val="008C25FC"/>
    <w:rsid w:val="008C41DF"/>
    <w:rsid w:val="008C6FC2"/>
    <w:rsid w:val="008C743C"/>
    <w:rsid w:val="008C7E19"/>
    <w:rsid w:val="008D0F36"/>
    <w:rsid w:val="008D64D2"/>
    <w:rsid w:val="008E1A8D"/>
    <w:rsid w:val="008E2362"/>
    <w:rsid w:val="008E340C"/>
    <w:rsid w:val="008F167D"/>
    <w:rsid w:val="008F3038"/>
    <w:rsid w:val="008F4306"/>
    <w:rsid w:val="008F5ADE"/>
    <w:rsid w:val="008F69CB"/>
    <w:rsid w:val="009038D1"/>
    <w:rsid w:val="00903C63"/>
    <w:rsid w:val="00905C26"/>
    <w:rsid w:val="00910EF4"/>
    <w:rsid w:val="0091449B"/>
    <w:rsid w:val="00914FCD"/>
    <w:rsid w:val="009161FA"/>
    <w:rsid w:val="00922A83"/>
    <w:rsid w:val="00923AD2"/>
    <w:rsid w:val="00934624"/>
    <w:rsid w:val="00935FE3"/>
    <w:rsid w:val="00937368"/>
    <w:rsid w:val="009462C3"/>
    <w:rsid w:val="0094778A"/>
    <w:rsid w:val="00947C12"/>
    <w:rsid w:val="009509FF"/>
    <w:rsid w:val="0095141D"/>
    <w:rsid w:val="00952C26"/>
    <w:rsid w:val="009552BC"/>
    <w:rsid w:val="00955488"/>
    <w:rsid w:val="009626AA"/>
    <w:rsid w:val="00962893"/>
    <w:rsid w:val="00962F2D"/>
    <w:rsid w:val="00967F89"/>
    <w:rsid w:val="00970AE4"/>
    <w:rsid w:val="00973303"/>
    <w:rsid w:val="009763F5"/>
    <w:rsid w:val="00977947"/>
    <w:rsid w:val="0098739F"/>
    <w:rsid w:val="00987912"/>
    <w:rsid w:val="009909DD"/>
    <w:rsid w:val="009916E2"/>
    <w:rsid w:val="0099268A"/>
    <w:rsid w:val="009938AF"/>
    <w:rsid w:val="00994F84"/>
    <w:rsid w:val="00995E46"/>
    <w:rsid w:val="00997A07"/>
    <w:rsid w:val="00997D24"/>
    <w:rsid w:val="009A1D86"/>
    <w:rsid w:val="009A30C5"/>
    <w:rsid w:val="009A3DA5"/>
    <w:rsid w:val="009A61DE"/>
    <w:rsid w:val="009A7A37"/>
    <w:rsid w:val="009B12BE"/>
    <w:rsid w:val="009B1F99"/>
    <w:rsid w:val="009B4929"/>
    <w:rsid w:val="009B4F0D"/>
    <w:rsid w:val="009B5FCE"/>
    <w:rsid w:val="009B6A7C"/>
    <w:rsid w:val="009C1D6F"/>
    <w:rsid w:val="009C2319"/>
    <w:rsid w:val="009C2337"/>
    <w:rsid w:val="009C2861"/>
    <w:rsid w:val="009C5C03"/>
    <w:rsid w:val="009C76BA"/>
    <w:rsid w:val="009D1819"/>
    <w:rsid w:val="009E014D"/>
    <w:rsid w:val="009E0743"/>
    <w:rsid w:val="009E1658"/>
    <w:rsid w:val="009E44A1"/>
    <w:rsid w:val="009E54C4"/>
    <w:rsid w:val="009E7114"/>
    <w:rsid w:val="009E7230"/>
    <w:rsid w:val="009E7288"/>
    <w:rsid w:val="009F0BD3"/>
    <w:rsid w:val="009F25BB"/>
    <w:rsid w:val="009F59C0"/>
    <w:rsid w:val="009F7257"/>
    <w:rsid w:val="00A00001"/>
    <w:rsid w:val="00A03798"/>
    <w:rsid w:val="00A046BE"/>
    <w:rsid w:val="00A06D06"/>
    <w:rsid w:val="00A07CAE"/>
    <w:rsid w:val="00A1247D"/>
    <w:rsid w:val="00A12910"/>
    <w:rsid w:val="00A13EC8"/>
    <w:rsid w:val="00A14436"/>
    <w:rsid w:val="00A201D9"/>
    <w:rsid w:val="00A2043C"/>
    <w:rsid w:val="00A20A54"/>
    <w:rsid w:val="00A21864"/>
    <w:rsid w:val="00A23881"/>
    <w:rsid w:val="00A301B4"/>
    <w:rsid w:val="00A30EF1"/>
    <w:rsid w:val="00A33ACC"/>
    <w:rsid w:val="00A3453D"/>
    <w:rsid w:val="00A35BE9"/>
    <w:rsid w:val="00A35C1B"/>
    <w:rsid w:val="00A40B89"/>
    <w:rsid w:val="00A41D31"/>
    <w:rsid w:val="00A42708"/>
    <w:rsid w:val="00A42A55"/>
    <w:rsid w:val="00A455C6"/>
    <w:rsid w:val="00A45658"/>
    <w:rsid w:val="00A468E2"/>
    <w:rsid w:val="00A47036"/>
    <w:rsid w:val="00A47908"/>
    <w:rsid w:val="00A51A78"/>
    <w:rsid w:val="00A52063"/>
    <w:rsid w:val="00A5319A"/>
    <w:rsid w:val="00A66759"/>
    <w:rsid w:val="00A66EB0"/>
    <w:rsid w:val="00A67386"/>
    <w:rsid w:val="00A75FAC"/>
    <w:rsid w:val="00A815F9"/>
    <w:rsid w:val="00A818B1"/>
    <w:rsid w:val="00A81FFB"/>
    <w:rsid w:val="00A8391A"/>
    <w:rsid w:val="00A83AE0"/>
    <w:rsid w:val="00A83FB7"/>
    <w:rsid w:val="00A840F0"/>
    <w:rsid w:val="00A85271"/>
    <w:rsid w:val="00A870E4"/>
    <w:rsid w:val="00A92EF2"/>
    <w:rsid w:val="00A93331"/>
    <w:rsid w:val="00A9394B"/>
    <w:rsid w:val="00A9484A"/>
    <w:rsid w:val="00A94BD0"/>
    <w:rsid w:val="00AA3CBD"/>
    <w:rsid w:val="00AB1123"/>
    <w:rsid w:val="00AB1EC2"/>
    <w:rsid w:val="00AB5552"/>
    <w:rsid w:val="00AB5594"/>
    <w:rsid w:val="00AC2504"/>
    <w:rsid w:val="00AC5655"/>
    <w:rsid w:val="00AC6275"/>
    <w:rsid w:val="00AD191F"/>
    <w:rsid w:val="00AD319F"/>
    <w:rsid w:val="00AD4142"/>
    <w:rsid w:val="00AD420D"/>
    <w:rsid w:val="00AD613C"/>
    <w:rsid w:val="00AD6495"/>
    <w:rsid w:val="00AD7AEF"/>
    <w:rsid w:val="00AE024A"/>
    <w:rsid w:val="00AE2B28"/>
    <w:rsid w:val="00AE3417"/>
    <w:rsid w:val="00AE3456"/>
    <w:rsid w:val="00AE36C8"/>
    <w:rsid w:val="00AE5D55"/>
    <w:rsid w:val="00AE61F7"/>
    <w:rsid w:val="00AE7755"/>
    <w:rsid w:val="00AF2277"/>
    <w:rsid w:val="00AF4194"/>
    <w:rsid w:val="00AF4259"/>
    <w:rsid w:val="00B010AB"/>
    <w:rsid w:val="00B02661"/>
    <w:rsid w:val="00B03887"/>
    <w:rsid w:val="00B047C2"/>
    <w:rsid w:val="00B0700F"/>
    <w:rsid w:val="00B1090E"/>
    <w:rsid w:val="00B13A09"/>
    <w:rsid w:val="00B14E21"/>
    <w:rsid w:val="00B14EE9"/>
    <w:rsid w:val="00B1640E"/>
    <w:rsid w:val="00B176FD"/>
    <w:rsid w:val="00B21C38"/>
    <w:rsid w:val="00B27F2E"/>
    <w:rsid w:val="00B300AE"/>
    <w:rsid w:val="00B30E70"/>
    <w:rsid w:val="00B32311"/>
    <w:rsid w:val="00B33374"/>
    <w:rsid w:val="00B33C5C"/>
    <w:rsid w:val="00B3412F"/>
    <w:rsid w:val="00B34CF9"/>
    <w:rsid w:val="00B361A5"/>
    <w:rsid w:val="00B37C6D"/>
    <w:rsid w:val="00B40827"/>
    <w:rsid w:val="00B4374D"/>
    <w:rsid w:val="00B44269"/>
    <w:rsid w:val="00B467DE"/>
    <w:rsid w:val="00B47574"/>
    <w:rsid w:val="00B53C49"/>
    <w:rsid w:val="00B60035"/>
    <w:rsid w:val="00B602C0"/>
    <w:rsid w:val="00B6433B"/>
    <w:rsid w:val="00B6463A"/>
    <w:rsid w:val="00B66081"/>
    <w:rsid w:val="00B67915"/>
    <w:rsid w:val="00B67944"/>
    <w:rsid w:val="00B70AB4"/>
    <w:rsid w:val="00B714A6"/>
    <w:rsid w:val="00B755C1"/>
    <w:rsid w:val="00B8135A"/>
    <w:rsid w:val="00B83368"/>
    <w:rsid w:val="00B86A1D"/>
    <w:rsid w:val="00B86CCC"/>
    <w:rsid w:val="00B87161"/>
    <w:rsid w:val="00B90B07"/>
    <w:rsid w:val="00B9105D"/>
    <w:rsid w:val="00B92665"/>
    <w:rsid w:val="00B9325F"/>
    <w:rsid w:val="00BA2E31"/>
    <w:rsid w:val="00BA398B"/>
    <w:rsid w:val="00BA7EA3"/>
    <w:rsid w:val="00BB03A5"/>
    <w:rsid w:val="00BB2029"/>
    <w:rsid w:val="00BB2DAB"/>
    <w:rsid w:val="00BB3E2E"/>
    <w:rsid w:val="00BB61CC"/>
    <w:rsid w:val="00BB63E6"/>
    <w:rsid w:val="00BC04A4"/>
    <w:rsid w:val="00BC27E6"/>
    <w:rsid w:val="00BC3744"/>
    <w:rsid w:val="00BC42DA"/>
    <w:rsid w:val="00BD1EF9"/>
    <w:rsid w:val="00BD606E"/>
    <w:rsid w:val="00BD63A2"/>
    <w:rsid w:val="00BD6601"/>
    <w:rsid w:val="00BE27A9"/>
    <w:rsid w:val="00BE75AF"/>
    <w:rsid w:val="00BF1AA2"/>
    <w:rsid w:val="00BF2B10"/>
    <w:rsid w:val="00BF440A"/>
    <w:rsid w:val="00BF5A03"/>
    <w:rsid w:val="00BF6284"/>
    <w:rsid w:val="00BF62CA"/>
    <w:rsid w:val="00BF78B9"/>
    <w:rsid w:val="00C01728"/>
    <w:rsid w:val="00C0224E"/>
    <w:rsid w:val="00C024CF"/>
    <w:rsid w:val="00C07E87"/>
    <w:rsid w:val="00C1000D"/>
    <w:rsid w:val="00C108AA"/>
    <w:rsid w:val="00C1159D"/>
    <w:rsid w:val="00C1373C"/>
    <w:rsid w:val="00C15589"/>
    <w:rsid w:val="00C17A36"/>
    <w:rsid w:val="00C17B4A"/>
    <w:rsid w:val="00C2231F"/>
    <w:rsid w:val="00C23361"/>
    <w:rsid w:val="00C23686"/>
    <w:rsid w:val="00C2382C"/>
    <w:rsid w:val="00C23B63"/>
    <w:rsid w:val="00C30EBC"/>
    <w:rsid w:val="00C3456E"/>
    <w:rsid w:val="00C34BDA"/>
    <w:rsid w:val="00C410C1"/>
    <w:rsid w:val="00C412CF"/>
    <w:rsid w:val="00C42F08"/>
    <w:rsid w:val="00C43219"/>
    <w:rsid w:val="00C433A7"/>
    <w:rsid w:val="00C437C3"/>
    <w:rsid w:val="00C45440"/>
    <w:rsid w:val="00C4739C"/>
    <w:rsid w:val="00C50AF9"/>
    <w:rsid w:val="00C518FF"/>
    <w:rsid w:val="00C51DF1"/>
    <w:rsid w:val="00C520AB"/>
    <w:rsid w:val="00C521B4"/>
    <w:rsid w:val="00C545BF"/>
    <w:rsid w:val="00C54B72"/>
    <w:rsid w:val="00C54C0C"/>
    <w:rsid w:val="00C573F8"/>
    <w:rsid w:val="00C57A2C"/>
    <w:rsid w:val="00C62E9D"/>
    <w:rsid w:val="00C74F52"/>
    <w:rsid w:val="00C753C0"/>
    <w:rsid w:val="00C76DC8"/>
    <w:rsid w:val="00C8531A"/>
    <w:rsid w:val="00C8575D"/>
    <w:rsid w:val="00C85D1B"/>
    <w:rsid w:val="00C86D9E"/>
    <w:rsid w:val="00C90EAF"/>
    <w:rsid w:val="00C92C2F"/>
    <w:rsid w:val="00C93E52"/>
    <w:rsid w:val="00C966BE"/>
    <w:rsid w:val="00C977DB"/>
    <w:rsid w:val="00CA39BB"/>
    <w:rsid w:val="00CA5A6E"/>
    <w:rsid w:val="00CA6D29"/>
    <w:rsid w:val="00CB0B41"/>
    <w:rsid w:val="00CB178A"/>
    <w:rsid w:val="00CB32C1"/>
    <w:rsid w:val="00CB36BB"/>
    <w:rsid w:val="00CB49E4"/>
    <w:rsid w:val="00CB4C46"/>
    <w:rsid w:val="00CB5C02"/>
    <w:rsid w:val="00CC005F"/>
    <w:rsid w:val="00CC1C3C"/>
    <w:rsid w:val="00CC2A3F"/>
    <w:rsid w:val="00CC2B1C"/>
    <w:rsid w:val="00CC51D5"/>
    <w:rsid w:val="00CC6611"/>
    <w:rsid w:val="00CD1FF4"/>
    <w:rsid w:val="00CD234F"/>
    <w:rsid w:val="00CD2F5C"/>
    <w:rsid w:val="00CD4421"/>
    <w:rsid w:val="00CD5F2F"/>
    <w:rsid w:val="00CD7083"/>
    <w:rsid w:val="00CE26FD"/>
    <w:rsid w:val="00CE3D34"/>
    <w:rsid w:val="00CE5B01"/>
    <w:rsid w:val="00CE7E01"/>
    <w:rsid w:val="00CF41DF"/>
    <w:rsid w:val="00CF6FA2"/>
    <w:rsid w:val="00CF772F"/>
    <w:rsid w:val="00D05E39"/>
    <w:rsid w:val="00D11482"/>
    <w:rsid w:val="00D14739"/>
    <w:rsid w:val="00D14C9E"/>
    <w:rsid w:val="00D15C52"/>
    <w:rsid w:val="00D20180"/>
    <w:rsid w:val="00D206B6"/>
    <w:rsid w:val="00D2148F"/>
    <w:rsid w:val="00D2185F"/>
    <w:rsid w:val="00D22DE5"/>
    <w:rsid w:val="00D2486C"/>
    <w:rsid w:val="00D3447F"/>
    <w:rsid w:val="00D34835"/>
    <w:rsid w:val="00D34C75"/>
    <w:rsid w:val="00D34D70"/>
    <w:rsid w:val="00D36D47"/>
    <w:rsid w:val="00D40263"/>
    <w:rsid w:val="00D41304"/>
    <w:rsid w:val="00D41559"/>
    <w:rsid w:val="00D4186C"/>
    <w:rsid w:val="00D42169"/>
    <w:rsid w:val="00D42475"/>
    <w:rsid w:val="00D43239"/>
    <w:rsid w:val="00D4598E"/>
    <w:rsid w:val="00D46446"/>
    <w:rsid w:val="00D500BE"/>
    <w:rsid w:val="00D5049F"/>
    <w:rsid w:val="00D51393"/>
    <w:rsid w:val="00D51D7D"/>
    <w:rsid w:val="00D534FF"/>
    <w:rsid w:val="00D540EB"/>
    <w:rsid w:val="00D54651"/>
    <w:rsid w:val="00D54903"/>
    <w:rsid w:val="00D54FF6"/>
    <w:rsid w:val="00D57FAF"/>
    <w:rsid w:val="00D60786"/>
    <w:rsid w:val="00D61CFF"/>
    <w:rsid w:val="00D6407C"/>
    <w:rsid w:val="00D6433F"/>
    <w:rsid w:val="00D647FA"/>
    <w:rsid w:val="00D65255"/>
    <w:rsid w:val="00D65F73"/>
    <w:rsid w:val="00D66EC5"/>
    <w:rsid w:val="00D67A5C"/>
    <w:rsid w:val="00D7052F"/>
    <w:rsid w:val="00D70ABA"/>
    <w:rsid w:val="00D712FF"/>
    <w:rsid w:val="00D821A8"/>
    <w:rsid w:val="00D83E51"/>
    <w:rsid w:val="00D84AF6"/>
    <w:rsid w:val="00D8582B"/>
    <w:rsid w:val="00D87DA9"/>
    <w:rsid w:val="00D91735"/>
    <w:rsid w:val="00D94B39"/>
    <w:rsid w:val="00D96FAA"/>
    <w:rsid w:val="00DA6F3B"/>
    <w:rsid w:val="00DB06B9"/>
    <w:rsid w:val="00DB10A2"/>
    <w:rsid w:val="00DB2C31"/>
    <w:rsid w:val="00DB2D99"/>
    <w:rsid w:val="00DB3482"/>
    <w:rsid w:val="00DB79BC"/>
    <w:rsid w:val="00DC2516"/>
    <w:rsid w:val="00DC3258"/>
    <w:rsid w:val="00DC4A39"/>
    <w:rsid w:val="00DC6169"/>
    <w:rsid w:val="00DC7FA6"/>
    <w:rsid w:val="00DD0FBD"/>
    <w:rsid w:val="00DD30F3"/>
    <w:rsid w:val="00DD555C"/>
    <w:rsid w:val="00DE004F"/>
    <w:rsid w:val="00DE06D2"/>
    <w:rsid w:val="00DE3033"/>
    <w:rsid w:val="00DE30D7"/>
    <w:rsid w:val="00DE3491"/>
    <w:rsid w:val="00DE3CBF"/>
    <w:rsid w:val="00DE44F1"/>
    <w:rsid w:val="00DE4802"/>
    <w:rsid w:val="00DE56D8"/>
    <w:rsid w:val="00DF0AF1"/>
    <w:rsid w:val="00DF133F"/>
    <w:rsid w:val="00DF153A"/>
    <w:rsid w:val="00DF439A"/>
    <w:rsid w:val="00DF7CC2"/>
    <w:rsid w:val="00E014DA"/>
    <w:rsid w:val="00E02C7B"/>
    <w:rsid w:val="00E03A89"/>
    <w:rsid w:val="00E15405"/>
    <w:rsid w:val="00E15832"/>
    <w:rsid w:val="00E16834"/>
    <w:rsid w:val="00E20F55"/>
    <w:rsid w:val="00E21085"/>
    <w:rsid w:val="00E21C3C"/>
    <w:rsid w:val="00E22CD1"/>
    <w:rsid w:val="00E2331A"/>
    <w:rsid w:val="00E26225"/>
    <w:rsid w:val="00E26CF6"/>
    <w:rsid w:val="00E3028F"/>
    <w:rsid w:val="00E30C29"/>
    <w:rsid w:val="00E311E3"/>
    <w:rsid w:val="00E31F48"/>
    <w:rsid w:val="00E344BC"/>
    <w:rsid w:val="00E34C60"/>
    <w:rsid w:val="00E3645C"/>
    <w:rsid w:val="00E37A4F"/>
    <w:rsid w:val="00E415E1"/>
    <w:rsid w:val="00E43B8F"/>
    <w:rsid w:val="00E43D89"/>
    <w:rsid w:val="00E4441C"/>
    <w:rsid w:val="00E51C69"/>
    <w:rsid w:val="00E55CE3"/>
    <w:rsid w:val="00E61C3E"/>
    <w:rsid w:val="00E639A7"/>
    <w:rsid w:val="00E6523B"/>
    <w:rsid w:val="00E66ABE"/>
    <w:rsid w:val="00E700E7"/>
    <w:rsid w:val="00E70363"/>
    <w:rsid w:val="00E71F90"/>
    <w:rsid w:val="00E7250A"/>
    <w:rsid w:val="00E72E41"/>
    <w:rsid w:val="00E72EE7"/>
    <w:rsid w:val="00E76607"/>
    <w:rsid w:val="00E80FC1"/>
    <w:rsid w:val="00E8186E"/>
    <w:rsid w:val="00E878AA"/>
    <w:rsid w:val="00E87D68"/>
    <w:rsid w:val="00E90AA5"/>
    <w:rsid w:val="00E90AC6"/>
    <w:rsid w:val="00E92335"/>
    <w:rsid w:val="00E941AB"/>
    <w:rsid w:val="00E972DF"/>
    <w:rsid w:val="00EA2561"/>
    <w:rsid w:val="00EA284A"/>
    <w:rsid w:val="00EA379D"/>
    <w:rsid w:val="00EB02AB"/>
    <w:rsid w:val="00EB0905"/>
    <w:rsid w:val="00EB20B9"/>
    <w:rsid w:val="00EB6784"/>
    <w:rsid w:val="00EB7277"/>
    <w:rsid w:val="00EC6045"/>
    <w:rsid w:val="00EC7CEA"/>
    <w:rsid w:val="00ED3D96"/>
    <w:rsid w:val="00EE324D"/>
    <w:rsid w:val="00EE4F3F"/>
    <w:rsid w:val="00EE65C5"/>
    <w:rsid w:val="00EF263B"/>
    <w:rsid w:val="00EF3CC2"/>
    <w:rsid w:val="00EF4E93"/>
    <w:rsid w:val="00EF59E0"/>
    <w:rsid w:val="00EF66FA"/>
    <w:rsid w:val="00EF78BD"/>
    <w:rsid w:val="00F02208"/>
    <w:rsid w:val="00F02B35"/>
    <w:rsid w:val="00F04D84"/>
    <w:rsid w:val="00F073F7"/>
    <w:rsid w:val="00F11918"/>
    <w:rsid w:val="00F12AAE"/>
    <w:rsid w:val="00F1359B"/>
    <w:rsid w:val="00F1431C"/>
    <w:rsid w:val="00F152ED"/>
    <w:rsid w:val="00F1675C"/>
    <w:rsid w:val="00F17175"/>
    <w:rsid w:val="00F202B4"/>
    <w:rsid w:val="00F30820"/>
    <w:rsid w:val="00F32CC0"/>
    <w:rsid w:val="00F35785"/>
    <w:rsid w:val="00F3591A"/>
    <w:rsid w:val="00F40981"/>
    <w:rsid w:val="00F4364F"/>
    <w:rsid w:val="00F4426F"/>
    <w:rsid w:val="00F47D21"/>
    <w:rsid w:val="00F522C4"/>
    <w:rsid w:val="00F52BE4"/>
    <w:rsid w:val="00F53954"/>
    <w:rsid w:val="00F57321"/>
    <w:rsid w:val="00F6020E"/>
    <w:rsid w:val="00F60AAB"/>
    <w:rsid w:val="00F611FB"/>
    <w:rsid w:val="00F61713"/>
    <w:rsid w:val="00F62085"/>
    <w:rsid w:val="00F636EB"/>
    <w:rsid w:val="00F63858"/>
    <w:rsid w:val="00F67490"/>
    <w:rsid w:val="00F724F0"/>
    <w:rsid w:val="00F73F26"/>
    <w:rsid w:val="00F77DE2"/>
    <w:rsid w:val="00F81942"/>
    <w:rsid w:val="00F81A5E"/>
    <w:rsid w:val="00F81BA7"/>
    <w:rsid w:val="00F824C9"/>
    <w:rsid w:val="00F831C4"/>
    <w:rsid w:val="00F83E9A"/>
    <w:rsid w:val="00F84481"/>
    <w:rsid w:val="00F84DDE"/>
    <w:rsid w:val="00F8563E"/>
    <w:rsid w:val="00F8699B"/>
    <w:rsid w:val="00F87908"/>
    <w:rsid w:val="00F91B90"/>
    <w:rsid w:val="00F94750"/>
    <w:rsid w:val="00F94967"/>
    <w:rsid w:val="00F95139"/>
    <w:rsid w:val="00F96A2A"/>
    <w:rsid w:val="00F970DD"/>
    <w:rsid w:val="00F97789"/>
    <w:rsid w:val="00FA0469"/>
    <w:rsid w:val="00FA161D"/>
    <w:rsid w:val="00FA2B10"/>
    <w:rsid w:val="00FA2C23"/>
    <w:rsid w:val="00FA4D45"/>
    <w:rsid w:val="00FA6BA8"/>
    <w:rsid w:val="00FB3DB2"/>
    <w:rsid w:val="00FB4F17"/>
    <w:rsid w:val="00FB7086"/>
    <w:rsid w:val="00FB76BC"/>
    <w:rsid w:val="00FB76E5"/>
    <w:rsid w:val="00FC2825"/>
    <w:rsid w:val="00FC49B8"/>
    <w:rsid w:val="00FC59F8"/>
    <w:rsid w:val="00FC62E2"/>
    <w:rsid w:val="00FD093D"/>
    <w:rsid w:val="00FD096F"/>
    <w:rsid w:val="00FD0A0E"/>
    <w:rsid w:val="00FD68D5"/>
    <w:rsid w:val="00FD6A52"/>
    <w:rsid w:val="00FD6D32"/>
    <w:rsid w:val="00FE37B3"/>
    <w:rsid w:val="00FE43B4"/>
    <w:rsid w:val="00FE47B3"/>
    <w:rsid w:val="00FE495D"/>
    <w:rsid w:val="00FE5479"/>
    <w:rsid w:val="00FE5853"/>
    <w:rsid w:val="00FE5A49"/>
    <w:rsid w:val="00FE73F1"/>
    <w:rsid w:val="00FF03AD"/>
    <w:rsid w:val="00FF173F"/>
    <w:rsid w:val="00FF1F02"/>
    <w:rsid w:val="00FF3670"/>
    <w:rsid w:val="00FF6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07E37"/>
  <w15:docId w15:val="{6F07F6F7-4328-45CC-BFF8-F128E71A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2AEA"/>
    <w:pPr>
      <w:suppressAutoHyphens/>
      <w:spacing w:after="0" w:line="240" w:lineRule="auto"/>
    </w:pPr>
    <w:rPr>
      <w:rFonts w:ascii="Times New Roman" w:eastAsia="Times New Roman" w:hAnsi="Times New Roman" w:cs="Tms Rmn"/>
      <w:sz w:val="24"/>
      <w:szCs w:val="20"/>
      <w:lang w:eastAsia="ar-SA"/>
    </w:rPr>
  </w:style>
  <w:style w:type="paragraph" w:styleId="Nadpis1">
    <w:name w:val="heading 1"/>
    <w:basedOn w:val="Normln"/>
    <w:next w:val="Normln"/>
    <w:link w:val="Nadpis1Char"/>
    <w:uiPriority w:val="9"/>
    <w:qFormat/>
    <w:rsid w:val="005C52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005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rsid w:val="00F5732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0B46E0"/>
    <w:pPr>
      <w:spacing w:after="0" w:line="240" w:lineRule="auto"/>
    </w:pPr>
  </w:style>
  <w:style w:type="paragraph" w:styleId="Zhlav">
    <w:name w:val="header"/>
    <w:basedOn w:val="Normln"/>
    <w:link w:val="ZhlavChar"/>
    <w:uiPriority w:val="99"/>
    <w:unhideWhenUsed/>
    <w:rsid w:val="00BC3744"/>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BC3744"/>
  </w:style>
  <w:style w:type="paragraph" w:styleId="Zpat">
    <w:name w:val="footer"/>
    <w:basedOn w:val="Normln"/>
    <w:link w:val="ZpatChar"/>
    <w:uiPriority w:val="99"/>
    <w:unhideWhenUsed/>
    <w:rsid w:val="00BC3744"/>
    <w:pPr>
      <w:tabs>
        <w:tab w:val="center" w:pos="4536"/>
        <w:tab w:val="right" w:pos="9072"/>
      </w:tabs>
      <w:suppressAutoHyphens w:val="0"/>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BC3744"/>
  </w:style>
  <w:style w:type="paragraph" w:styleId="Textbubliny">
    <w:name w:val="Balloon Text"/>
    <w:basedOn w:val="Normln"/>
    <w:link w:val="TextbublinyChar"/>
    <w:uiPriority w:val="99"/>
    <w:semiHidden/>
    <w:unhideWhenUsed/>
    <w:rsid w:val="00BC3744"/>
    <w:rPr>
      <w:rFonts w:ascii="Tahoma" w:hAnsi="Tahoma" w:cs="Tahoma"/>
      <w:sz w:val="16"/>
      <w:szCs w:val="16"/>
    </w:rPr>
  </w:style>
  <w:style w:type="character" w:customStyle="1" w:styleId="TextbublinyChar">
    <w:name w:val="Text bubliny Char"/>
    <w:basedOn w:val="Standardnpsmoodstavce"/>
    <w:link w:val="Textbubliny"/>
    <w:uiPriority w:val="99"/>
    <w:semiHidden/>
    <w:rsid w:val="00BC3744"/>
    <w:rPr>
      <w:rFonts w:ascii="Tahoma" w:hAnsi="Tahoma" w:cs="Tahoma"/>
      <w:sz w:val="16"/>
      <w:szCs w:val="16"/>
    </w:rPr>
  </w:style>
  <w:style w:type="paragraph" w:customStyle="1" w:styleId="E-nadpis3">
    <w:name w:val="E-nadpis3"/>
    <w:basedOn w:val="Normln"/>
    <w:next w:val="E-text"/>
    <w:uiPriority w:val="99"/>
    <w:rsid w:val="00C1000D"/>
    <w:pPr>
      <w:numPr>
        <w:ilvl w:val="1"/>
        <w:numId w:val="13"/>
      </w:numPr>
      <w:suppressAutoHyphens w:val="0"/>
      <w:spacing w:before="100" w:after="40"/>
    </w:pPr>
    <w:rPr>
      <w:rFonts w:ascii="Arial" w:eastAsia="Calibri" w:hAnsi="Arial" w:cs="Arial"/>
      <w:b/>
      <w:szCs w:val="18"/>
      <w:u w:val="single"/>
      <w:lang w:eastAsia="cs-CZ"/>
    </w:rPr>
  </w:style>
  <w:style w:type="paragraph" w:customStyle="1" w:styleId="E-text">
    <w:name w:val="E-text"/>
    <w:basedOn w:val="Zkladntext"/>
    <w:uiPriority w:val="99"/>
    <w:rsid w:val="00C1000D"/>
    <w:pPr>
      <w:numPr>
        <w:ilvl w:val="2"/>
        <w:numId w:val="13"/>
      </w:numPr>
      <w:tabs>
        <w:tab w:val="clear" w:pos="2304"/>
        <w:tab w:val="num" w:pos="360"/>
      </w:tabs>
      <w:suppressAutoHyphens w:val="0"/>
      <w:spacing w:before="120" w:after="60" w:line="360" w:lineRule="auto"/>
      <w:ind w:left="0" w:firstLine="0"/>
    </w:pPr>
    <w:rPr>
      <w:rFonts w:ascii="Arial" w:eastAsia="Calibri" w:hAnsi="Arial" w:cs="Times New Roman"/>
      <w:sz w:val="18"/>
      <w:szCs w:val="24"/>
      <w:lang w:eastAsia="cs-CZ"/>
    </w:rPr>
  </w:style>
  <w:style w:type="paragraph" w:styleId="Zkladntext">
    <w:name w:val="Body Text"/>
    <w:basedOn w:val="Normln"/>
    <w:link w:val="ZkladntextChar"/>
    <w:uiPriority w:val="99"/>
    <w:semiHidden/>
    <w:unhideWhenUsed/>
    <w:rsid w:val="00C1000D"/>
    <w:pPr>
      <w:spacing w:after="120"/>
    </w:pPr>
  </w:style>
  <w:style w:type="character" w:customStyle="1" w:styleId="ZkladntextChar">
    <w:name w:val="Základní text Char"/>
    <w:basedOn w:val="Standardnpsmoodstavce"/>
    <w:link w:val="Zkladntext"/>
    <w:uiPriority w:val="99"/>
    <w:semiHidden/>
    <w:rsid w:val="00C1000D"/>
    <w:rPr>
      <w:rFonts w:ascii="Times New Roman" w:eastAsia="Times New Roman" w:hAnsi="Times New Roman" w:cs="Tms Rmn"/>
      <w:sz w:val="24"/>
      <w:szCs w:val="20"/>
      <w:lang w:eastAsia="ar-SA"/>
    </w:rPr>
  </w:style>
  <w:style w:type="paragraph" w:customStyle="1" w:styleId="E-nadpis2">
    <w:name w:val="E-nadpis2"/>
    <w:basedOn w:val="Normln"/>
    <w:next w:val="E-nadpis3"/>
    <w:uiPriority w:val="99"/>
    <w:rsid w:val="00C024CF"/>
    <w:pPr>
      <w:suppressAutoHyphens w:val="0"/>
      <w:spacing w:before="100" w:after="40"/>
    </w:pPr>
    <w:rPr>
      <w:rFonts w:ascii="Arial" w:eastAsia="Calibri" w:hAnsi="Arial" w:cs="Arial"/>
      <w:b/>
      <w:sz w:val="28"/>
      <w:szCs w:val="18"/>
      <w:lang w:eastAsia="cs-CZ"/>
    </w:rPr>
  </w:style>
  <w:style w:type="paragraph" w:customStyle="1" w:styleId="StylTunZarovnatdoblokuPed6b">
    <w:name w:val="Styl Tučné Zarovnat do bloku Před:  6 b."/>
    <w:basedOn w:val="Normln"/>
    <w:rsid w:val="004B5244"/>
    <w:pPr>
      <w:jc w:val="both"/>
    </w:pPr>
    <w:rPr>
      <w:rFonts w:cs="Times New Roman"/>
      <w:b/>
      <w:bCs/>
    </w:rPr>
  </w:style>
  <w:style w:type="paragraph" w:customStyle="1" w:styleId="ListParagraph1">
    <w:name w:val="List Paragraph1"/>
    <w:basedOn w:val="Normln"/>
    <w:uiPriority w:val="99"/>
    <w:rsid w:val="00CF6FA2"/>
    <w:pPr>
      <w:suppressAutoHyphens w:val="0"/>
      <w:spacing w:before="120"/>
      <w:ind w:left="720" w:firstLine="709"/>
      <w:contextualSpacing/>
      <w:jc w:val="both"/>
    </w:pPr>
    <w:rPr>
      <w:rFonts w:eastAsia="Calibri" w:cs="Times New Roman"/>
      <w:lang w:eastAsia="cs-CZ"/>
    </w:rPr>
  </w:style>
  <w:style w:type="character" w:customStyle="1" w:styleId="Nadpis3Char">
    <w:name w:val="Nadpis 3 Char"/>
    <w:basedOn w:val="Standardnpsmoodstavce"/>
    <w:link w:val="Nadpis3"/>
    <w:semiHidden/>
    <w:rsid w:val="00F57321"/>
    <w:rPr>
      <w:rFonts w:ascii="Arial" w:eastAsia="Times New Roman" w:hAnsi="Arial" w:cs="Arial"/>
      <w:b/>
      <w:bCs/>
      <w:sz w:val="26"/>
      <w:szCs w:val="26"/>
      <w:lang w:eastAsia="ar-SA"/>
    </w:rPr>
  </w:style>
  <w:style w:type="table" w:styleId="Mkatabulky">
    <w:name w:val="Table Grid"/>
    <w:basedOn w:val="Normlntabulka"/>
    <w:uiPriority w:val="59"/>
    <w:rsid w:val="006C4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C5269"/>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unhideWhenUsed/>
    <w:qFormat/>
    <w:rsid w:val="005C5269"/>
    <w:pPr>
      <w:suppressAutoHyphens w:val="0"/>
      <w:spacing w:line="276" w:lineRule="auto"/>
      <w:outlineLvl w:val="9"/>
    </w:pPr>
    <w:rPr>
      <w:lang w:eastAsia="cs-CZ"/>
    </w:rPr>
  </w:style>
  <w:style w:type="paragraph" w:styleId="Obsah1">
    <w:name w:val="toc 1"/>
    <w:basedOn w:val="Normln"/>
    <w:next w:val="Normln"/>
    <w:autoRedefine/>
    <w:uiPriority w:val="39"/>
    <w:unhideWhenUsed/>
    <w:qFormat/>
    <w:rsid w:val="005C5269"/>
    <w:pPr>
      <w:spacing w:after="100"/>
    </w:pPr>
  </w:style>
  <w:style w:type="character" w:styleId="Hypertextovodkaz">
    <w:name w:val="Hyperlink"/>
    <w:basedOn w:val="Standardnpsmoodstavce"/>
    <w:uiPriority w:val="99"/>
    <w:unhideWhenUsed/>
    <w:rsid w:val="005C5269"/>
    <w:rPr>
      <w:color w:val="0000FF" w:themeColor="hyperlink"/>
      <w:u w:val="single"/>
    </w:rPr>
  </w:style>
  <w:style w:type="paragraph" w:styleId="Odstavecseseznamem">
    <w:name w:val="List Paragraph"/>
    <w:basedOn w:val="Normln"/>
    <w:uiPriority w:val="34"/>
    <w:qFormat/>
    <w:rsid w:val="007D6840"/>
    <w:pPr>
      <w:ind w:left="720"/>
      <w:contextualSpacing/>
    </w:pPr>
  </w:style>
  <w:style w:type="character" w:customStyle="1" w:styleId="Nadpis2Char">
    <w:name w:val="Nadpis 2 Char"/>
    <w:basedOn w:val="Standardnpsmoodstavce"/>
    <w:link w:val="Nadpis2"/>
    <w:uiPriority w:val="9"/>
    <w:rsid w:val="00000511"/>
    <w:rPr>
      <w:rFonts w:asciiTheme="majorHAnsi" w:eastAsiaTheme="majorEastAsia" w:hAnsiTheme="majorHAnsi" w:cstheme="majorBidi"/>
      <w:b/>
      <w:bCs/>
      <w:color w:val="4F81BD" w:themeColor="accent1"/>
      <w:sz w:val="26"/>
      <w:szCs w:val="26"/>
      <w:lang w:eastAsia="ar-SA"/>
    </w:rPr>
  </w:style>
  <w:style w:type="paragraph" w:styleId="Obsah2">
    <w:name w:val="toc 2"/>
    <w:basedOn w:val="Normln"/>
    <w:next w:val="Normln"/>
    <w:autoRedefine/>
    <w:uiPriority w:val="39"/>
    <w:unhideWhenUsed/>
    <w:qFormat/>
    <w:rsid w:val="00571BDF"/>
    <w:pPr>
      <w:spacing w:after="100"/>
      <w:ind w:left="240"/>
    </w:pPr>
  </w:style>
  <w:style w:type="paragraph" w:styleId="Obsah3">
    <w:name w:val="toc 3"/>
    <w:basedOn w:val="Normln"/>
    <w:next w:val="Normln"/>
    <w:autoRedefine/>
    <w:uiPriority w:val="39"/>
    <w:semiHidden/>
    <w:unhideWhenUsed/>
    <w:qFormat/>
    <w:rsid w:val="00571BDF"/>
    <w:pPr>
      <w:suppressAutoHyphens w:val="0"/>
      <w:spacing w:after="100" w:line="276" w:lineRule="auto"/>
      <w:ind w:left="440"/>
    </w:pPr>
    <w:rPr>
      <w:rFonts w:asciiTheme="minorHAnsi" w:eastAsiaTheme="minorEastAsia" w:hAnsiTheme="minorHAnsi" w:cstheme="minorBidi"/>
      <w:sz w:val="22"/>
      <w:szCs w:val="22"/>
      <w:lang w:eastAsia="cs-CZ"/>
    </w:rPr>
  </w:style>
  <w:style w:type="paragraph" w:customStyle="1" w:styleId="Odstavecseseznamem2">
    <w:name w:val="Odstavec se seznamem2"/>
    <w:basedOn w:val="Normln"/>
    <w:rsid w:val="00D14739"/>
    <w:pPr>
      <w:suppressAutoHyphens w:val="0"/>
      <w:spacing w:before="120"/>
      <w:ind w:left="720" w:firstLine="709"/>
      <w:contextualSpacing/>
      <w:jc w:val="both"/>
    </w:pPr>
    <w:rPr>
      <w:rFonts w:eastAsia="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6920">
      <w:bodyDiv w:val="1"/>
      <w:marLeft w:val="0"/>
      <w:marRight w:val="0"/>
      <w:marTop w:val="0"/>
      <w:marBottom w:val="0"/>
      <w:divBdr>
        <w:top w:val="none" w:sz="0" w:space="0" w:color="auto"/>
        <w:left w:val="none" w:sz="0" w:space="0" w:color="auto"/>
        <w:bottom w:val="none" w:sz="0" w:space="0" w:color="auto"/>
        <w:right w:val="none" w:sz="0" w:space="0" w:color="auto"/>
      </w:divBdr>
    </w:div>
    <w:div w:id="178544597">
      <w:bodyDiv w:val="1"/>
      <w:marLeft w:val="0"/>
      <w:marRight w:val="0"/>
      <w:marTop w:val="0"/>
      <w:marBottom w:val="0"/>
      <w:divBdr>
        <w:top w:val="none" w:sz="0" w:space="0" w:color="auto"/>
        <w:left w:val="none" w:sz="0" w:space="0" w:color="auto"/>
        <w:bottom w:val="none" w:sz="0" w:space="0" w:color="auto"/>
        <w:right w:val="none" w:sz="0" w:space="0" w:color="auto"/>
      </w:divBdr>
    </w:div>
    <w:div w:id="252981937">
      <w:bodyDiv w:val="1"/>
      <w:marLeft w:val="0"/>
      <w:marRight w:val="0"/>
      <w:marTop w:val="0"/>
      <w:marBottom w:val="0"/>
      <w:divBdr>
        <w:top w:val="none" w:sz="0" w:space="0" w:color="auto"/>
        <w:left w:val="none" w:sz="0" w:space="0" w:color="auto"/>
        <w:bottom w:val="none" w:sz="0" w:space="0" w:color="auto"/>
        <w:right w:val="none" w:sz="0" w:space="0" w:color="auto"/>
      </w:divBdr>
    </w:div>
    <w:div w:id="444470075">
      <w:bodyDiv w:val="1"/>
      <w:marLeft w:val="0"/>
      <w:marRight w:val="0"/>
      <w:marTop w:val="0"/>
      <w:marBottom w:val="0"/>
      <w:divBdr>
        <w:top w:val="none" w:sz="0" w:space="0" w:color="auto"/>
        <w:left w:val="none" w:sz="0" w:space="0" w:color="auto"/>
        <w:bottom w:val="none" w:sz="0" w:space="0" w:color="auto"/>
        <w:right w:val="none" w:sz="0" w:space="0" w:color="auto"/>
      </w:divBdr>
    </w:div>
    <w:div w:id="503787431">
      <w:bodyDiv w:val="1"/>
      <w:marLeft w:val="0"/>
      <w:marRight w:val="0"/>
      <w:marTop w:val="0"/>
      <w:marBottom w:val="0"/>
      <w:divBdr>
        <w:top w:val="none" w:sz="0" w:space="0" w:color="auto"/>
        <w:left w:val="none" w:sz="0" w:space="0" w:color="auto"/>
        <w:bottom w:val="none" w:sz="0" w:space="0" w:color="auto"/>
        <w:right w:val="none" w:sz="0" w:space="0" w:color="auto"/>
      </w:divBdr>
    </w:div>
    <w:div w:id="575091458">
      <w:bodyDiv w:val="1"/>
      <w:marLeft w:val="0"/>
      <w:marRight w:val="0"/>
      <w:marTop w:val="0"/>
      <w:marBottom w:val="0"/>
      <w:divBdr>
        <w:top w:val="none" w:sz="0" w:space="0" w:color="auto"/>
        <w:left w:val="none" w:sz="0" w:space="0" w:color="auto"/>
        <w:bottom w:val="none" w:sz="0" w:space="0" w:color="auto"/>
        <w:right w:val="none" w:sz="0" w:space="0" w:color="auto"/>
      </w:divBdr>
    </w:div>
    <w:div w:id="833685438">
      <w:bodyDiv w:val="1"/>
      <w:marLeft w:val="0"/>
      <w:marRight w:val="0"/>
      <w:marTop w:val="0"/>
      <w:marBottom w:val="0"/>
      <w:divBdr>
        <w:top w:val="none" w:sz="0" w:space="0" w:color="auto"/>
        <w:left w:val="none" w:sz="0" w:space="0" w:color="auto"/>
        <w:bottom w:val="none" w:sz="0" w:space="0" w:color="auto"/>
        <w:right w:val="none" w:sz="0" w:space="0" w:color="auto"/>
      </w:divBdr>
    </w:div>
    <w:div w:id="981737534">
      <w:bodyDiv w:val="1"/>
      <w:marLeft w:val="0"/>
      <w:marRight w:val="0"/>
      <w:marTop w:val="0"/>
      <w:marBottom w:val="0"/>
      <w:divBdr>
        <w:top w:val="none" w:sz="0" w:space="0" w:color="auto"/>
        <w:left w:val="none" w:sz="0" w:space="0" w:color="auto"/>
        <w:bottom w:val="none" w:sz="0" w:space="0" w:color="auto"/>
        <w:right w:val="none" w:sz="0" w:space="0" w:color="auto"/>
      </w:divBdr>
    </w:div>
    <w:div w:id="142753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4BB4D-81A2-4795-8710-098FEF0D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2274</Words>
  <Characters>13417</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"jiri.bim" &lt;jiri.bim@volny.cz&gt;</dc:creator>
  <cp:lastModifiedBy>Dlouhý Petr, Ing.</cp:lastModifiedBy>
  <cp:revision>13</cp:revision>
  <cp:lastPrinted>2023-08-17T10:09:00Z</cp:lastPrinted>
  <dcterms:created xsi:type="dcterms:W3CDTF">2023-08-08T08:46:00Z</dcterms:created>
  <dcterms:modified xsi:type="dcterms:W3CDTF">2023-10-03T07:10:00Z</dcterms:modified>
</cp:coreProperties>
</file>